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640F46" w14:textId="77777777" w:rsidR="00347F58" w:rsidRDefault="00347F58" w:rsidP="00347F58">
      <w:pPr>
        <w:rPr>
          <w:b/>
          <w:sz w:val="30"/>
          <w:szCs w:val="30"/>
        </w:rPr>
      </w:pPr>
      <w:r w:rsidRPr="0022729C">
        <w:rPr>
          <w:b/>
          <w:sz w:val="30"/>
          <w:szCs w:val="30"/>
        </w:rPr>
        <w:t>Decision Support Tool – Screening Criteria</w:t>
      </w:r>
    </w:p>
    <w:p w14:paraId="5DD5BD28" w14:textId="624FD246" w:rsidR="00347F58" w:rsidRPr="00347F58" w:rsidRDefault="00347F58" w:rsidP="00347F58">
      <w:pPr>
        <w:spacing w:after="0"/>
        <w:rPr>
          <w:b/>
        </w:rPr>
      </w:pPr>
      <w:r>
        <w:t xml:space="preserve">All criteria in Tables 1 and 2 of the Decision Support Tool are intended to help practitioners determine whether an area meets the Pan-Canadian standards and is therefore eligible to be reported as a Protected Area or an “Other Effective Area-based Conservation Measure" (OECM) under the pan-Canadian standards. Criteria in Table 1 apply similarly to both Protected Areas and OECMs. Criteria in Table 2 help to both define and distinguish between Protected Areas and OECMs. All criteria in Table 2 </w:t>
      </w:r>
      <w:proofErr w:type="gramStart"/>
      <w:r>
        <w:t>must be met</w:t>
      </w:r>
      <w:proofErr w:type="gramEnd"/>
      <w:r>
        <w:t xml:space="preserve"> at the PA level for an area to be reported as protected, or at the OECM level or combination of OECM and PA levels for an area to be reported as an OECM. </w:t>
      </w:r>
      <w:r w:rsidRPr="0022729C">
        <w:rPr>
          <w:b/>
        </w:rPr>
        <w:t xml:space="preserve">This template </w:t>
      </w:r>
      <w:proofErr w:type="gramStart"/>
      <w:r w:rsidRPr="0022729C">
        <w:rPr>
          <w:b/>
        </w:rPr>
        <w:t>is intended to be used</w:t>
      </w:r>
      <w:proofErr w:type="gramEnd"/>
      <w:r w:rsidRPr="0022729C">
        <w:rPr>
          <w:b/>
        </w:rPr>
        <w:t xml:space="preserve"> in conjunction with the decision support tool and detailed interpretation guide.</w:t>
      </w:r>
    </w:p>
    <w:tbl>
      <w:tblPr>
        <w:tblStyle w:val="TableGrid"/>
        <w:tblpPr w:leftFromText="180" w:rightFromText="180" w:vertAnchor="page" w:horzAnchor="margin" w:tblpY="4585"/>
        <w:tblW w:w="0" w:type="auto"/>
        <w:tblLook w:val="06A0" w:firstRow="1" w:lastRow="0" w:firstColumn="1" w:lastColumn="0" w:noHBand="1" w:noVBand="1"/>
      </w:tblPr>
      <w:tblGrid>
        <w:gridCol w:w="2610"/>
        <w:gridCol w:w="10340"/>
      </w:tblGrid>
      <w:tr w:rsidR="00281F3F" w:rsidRPr="00710990" w14:paraId="4BFE6E09" w14:textId="77777777" w:rsidTr="00B96497">
        <w:tc>
          <w:tcPr>
            <w:tcW w:w="12950" w:type="dxa"/>
            <w:gridSpan w:val="2"/>
            <w:shd w:val="clear" w:color="auto" w:fill="006600"/>
          </w:tcPr>
          <w:p w14:paraId="21C2DF54" w14:textId="77777777" w:rsidR="00281F3F" w:rsidRPr="00710990" w:rsidRDefault="00281F3F" w:rsidP="00B96497">
            <w:pPr>
              <w:tabs>
                <w:tab w:val="left" w:pos="2592"/>
              </w:tabs>
              <w:rPr>
                <w:b/>
                <w:color w:val="FFFFFF" w:themeColor="background1"/>
              </w:rPr>
            </w:pPr>
            <w:r w:rsidRPr="004E73C1">
              <w:rPr>
                <w:b/>
                <w:color w:val="FFFFFF" w:themeColor="background1"/>
                <w:sz w:val="24"/>
              </w:rPr>
              <w:t>BASIC INFORMATION</w:t>
            </w:r>
            <w:r w:rsidR="004E73C1">
              <w:rPr>
                <w:b/>
                <w:color w:val="FFFFFF" w:themeColor="background1"/>
              </w:rPr>
              <w:tab/>
            </w:r>
          </w:p>
        </w:tc>
      </w:tr>
      <w:tr w:rsidR="00281F3F" w14:paraId="0A1B5622" w14:textId="77777777" w:rsidTr="00B96497">
        <w:tc>
          <w:tcPr>
            <w:tcW w:w="2610" w:type="dxa"/>
            <w:shd w:val="clear" w:color="auto" w:fill="DFEDDF"/>
          </w:tcPr>
          <w:p w14:paraId="7AD024E9" w14:textId="77777777" w:rsidR="00281F3F" w:rsidRPr="004C5F7A" w:rsidRDefault="00281F3F" w:rsidP="00B96497">
            <w:pPr>
              <w:rPr>
                <w:b/>
                <w:sz w:val="28"/>
              </w:rPr>
            </w:pPr>
            <w:r w:rsidRPr="004C5F7A">
              <w:rPr>
                <w:b/>
                <w:sz w:val="28"/>
              </w:rPr>
              <w:t>Name of Site</w:t>
            </w:r>
          </w:p>
        </w:tc>
        <w:tc>
          <w:tcPr>
            <w:tcW w:w="10340" w:type="dxa"/>
          </w:tcPr>
          <w:p w14:paraId="1E24F017" w14:textId="77777777" w:rsidR="00281F3F" w:rsidRPr="00EF2FA7" w:rsidRDefault="0008754D" w:rsidP="00B96497">
            <w:pPr>
              <w:rPr>
                <w:b/>
                <w:sz w:val="28"/>
              </w:rPr>
            </w:pPr>
            <w:r w:rsidRPr="0008754D">
              <w:rPr>
                <w:b/>
                <w:sz w:val="28"/>
              </w:rPr>
              <w:t>City of London</w:t>
            </w:r>
            <w:r>
              <w:rPr>
                <w:b/>
                <w:sz w:val="28"/>
              </w:rPr>
              <w:t>, Environmentally Significant Areas</w:t>
            </w:r>
          </w:p>
        </w:tc>
      </w:tr>
      <w:tr w:rsidR="00281F3F" w14:paraId="2B849193" w14:textId="77777777" w:rsidTr="00B96497">
        <w:trPr>
          <w:trHeight w:val="467"/>
        </w:trPr>
        <w:tc>
          <w:tcPr>
            <w:tcW w:w="2610" w:type="dxa"/>
            <w:shd w:val="clear" w:color="auto" w:fill="DFEDDF"/>
          </w:tcPr>
          <w:p w14:paraId="55C41D88" w14:textId="77777777" w:rsidR="00281F3F" w:rsidRPr="005F6F21" w:rsidRDefault="00281F3F" w:rsidP="00B96497">
            <w:pPr>
              <w:rPr>
                <w:b/>
                <w:sz w:val="20"/>
              </w:rPr>
            </w:pPr>
            <w:r w:rsidRPr="005F6F21">
              <w:rPr>
                <w:b/>
                <w:sz w:val="20"/>
              </w:rPr>
              <w:t>Designation</w:t>
            </w:r>
          </w:p>
        </w:tc>
        <w:tc>
          <w:tcPr>
            <w:tcW w:w="10340" w:type="dxa"/>
          </w:tcPr>
          <w:p w14:paraId="5349BF79" w14:textId="46A8E491" w:rsidR="00281F3F" w:rsidRDefault="00E50B58" w:rsidP="00B96497">
            <w:pPr>
              <w:rPr>
                <w:sz w:val="20"/>
                <w:szCs w:val="20"/>
              </w:rPr>
            </w:pPr>
            <w:r>
              <w:rPr>
                <w:sz w:val="20"/>
                <w:szCs w:val="20"/>
              </w:rPr>
              <w:t>Publicly</w:t>
            </w:r>
            <w:r w:rsidR="00F86256">
              <w:rPr>
                <w:sz w:val="20"/>
                <w:szCs w:val="20"/>
              </w:rPr>
              <w:t>-o</w:t>
            </w:r>
            <w:r>
              <w:rPr>
                <w:sz w:val="20"/>
                <w:szCs w:val="20"/>
              </w:rPr>
              <w:t xml:space="preserve">wned </w:t>
            </w:r>
            <w:r w:rsidR="0008754D" w:rsidRPr="0008754D">
              <w:rPr>
                <w:sz w:val="20"/>
                <w:szCs w:val="20"/>
              </w:rPr>
              <w:t>Environmentally Significant Area</w:t>
            </w:r>
            <w:r>
              <w:rPr>
                <w:sz w:val="20"/>
                <w:szCs w:val="20"/>
              </w:rPr>
              <w:t>s in London, Ontario</w:t>
            </w:r>
          </w:p>
          <w:p w14:paraId="115D7262" w14:textId="77777777" w:rsidR="00867DBB" w:rsidRDefault="00867DBB" w:rsidP="00867DBB">
            <w:pPr>
              <w:pStyle w:val="ListParagraph"/>
              <w:numPr>
                <w:ilvl w:val="0"/>
                <w:numId w:val="12"/>
              </w:numPr>
              <w:rPr>
                <w:sz w:val="20"/>
                <w:szCs w:val="20"/>
              </w:rPr>
            </w:pPr>
            <w:r>
              <w:rPr>
                <w:sz w:val="20"/>
                <w:szCs w:val="20"/>
              </w:rPr>
              <w:t xml:space="preserve">The Coves Environmentally Significant Area (and Significant </w:t>
            </w:r>
            <w:proofErr w:type="spellStart"/>
            <w:r>
              <w:rPr>
                <w:sz w:val="20"/>
                <w:szCs w:val="20"/>
              </w:rPr>
              <w:t>Valleyland</w:t>
            </w:r>
            <w:proofErr w:type="spellEnd"/>
            <w:r>
              <w:rPr>
                <w:sz w:val="20"/>
                <w:szCs w:val="20"/>
              </w:rPr>
              <w:t xml:space="preserve"> in part) in London Plan (City of London Official Plan)</w:t>
            </w:r>
          </w:p>
          <w:p w14:paraId="48F9D638" w14:textId="77777777" w:rsidR="00867DBB" w:rsidRDefault="00867DBB" w:rsidP="00867DBB">
            <w:pPr>
              <w:pStyle w:val="ListParagraph"/>
              <w:numPr>
                <w:ilvl w:val="0"/>
                <w:numId w:val="12"/>
              </w:numPr>
              <w:rPr>
                <w:sz w:val="20"/>
                <w:szCs w:val="20"/>
              </w:rPr>
            </w:pPr>
            <w:proofErr w:type="spellStart"/>
            <w:r>
              <w:rPr>
                <w:sz w:val="20"/>
                <w:szCs w:val="20"/>
              </w:rPr>
              <w:t>Kains</w:t>
            </w:r>
            <w:proofErr w:type="spellEnd"/>
            <w:r>
              <w:rPr>
                <w:sz w:val="20"/>
                <w:szCs w:val="20"/>
              </w:rPr>
              <w:t xml:space="preserve"> Woods Environmentally Significant Area (and Significant </w:t>
            </w:r>
            <w:proofErr w:type="spellStart"/>
            <w:r>
              <w:rPr>
                <w:sz w:val="20"/>
                <w:szCs w:val="20"/>
              </w:rPr>
              <w:t>Valleyland</w:t>
            </w:r>
            <w:proofErr w:type="spellEnd"/>
            <w:r>
              <w:rPr>
                <w:sz w:val="20"/>
                <w:szCs w:val="20"/>
              </w:rPr>
              <w:t xml:space="preserve"> in part) in London Plan (City of London Official Plan); </w:t>
            </w:r>
            <w:proofErr w:type="spellStart"/>
            <w:r>
              <w:rPr>
                <w:sz w:val="20"/>
                <w:szCs w:val="20"/>
              </w:rPr>
              <w:t>Kains</w:t>
            </w:r>
            <w:proofErr w:type="spellEnd"/>
            <w:r>
              <w:rPr>
                <w:sz w:val="20"/>
                <w:szCs w:val="20"/>
              </w:rPr>
              <w:t xml:space="preserve"> Road River Valley Provincially Significant Life Science Area of Natural and Scientific Interest (in part)</w:t>
            </w:r>
          </w:p>
          <w:p w14:paraId="339BFA29" w14:textId="77777777" w:rsidR="00867DBB" w:rsidRDefault="00867DBB" w:rsidP="00867DBB">
            <w:pPr>
              <w:pStyle w:val="ListParagraph"/>
              <w:numPr>
                <w:ilvl w:val="0"/>
                <w:numId w:val="12"/>
              </w:numPr>
              <w:rPr>
                <w:sz w:val="20"/>
                <w:szCs w:val="20"/>
              </w:rPr>
            </w:pPr>
            <w:r>
              <w:rPr>
                <w:sz w:val="20"/>
                <w:szCs w:val="20"/>
              </w:rPr>
              <w:t xml:space="preserve">Kelly Stanton Environmentally Significant Area (and Significant </w:t>
            </w:r>
            <w:proofErr w:type="spellStart"/>
            <w:r>
              <w:rPr>
                <w:sz w:val="20"/>
                <w:szCs w:val="20"/>
              </w:rPr>
              <w:t>Valleyland</w:t>
            </w:r>
            <w:proofErr w:type="spellEnd"/>
            <w:r>
              <w:rPr>
                <w:sz w:val="20"/>
                <w:szCs w:val="20"/>
              </w:rPr>
              <w:t xml:space="preserve"> in part) in London Plan (City of London Official Plan); </w:t>
            </w:r>
            <w:proofErr w:type="spellStart"/>
            <w:r>
              <w:rPr>
                <w:sz w:val="20"/>
                <w:szCs w:val="20"/>
              </w:rPr>
              <w:t>Kains</w:t>
            </w:r>
            <w:proofErr w:type="spellEnd"/>
            <w:r>
              <w:rPr>
                <w:sz w:val="20"/>
                <w:szCs w:val="20"/>
              </w:rPr>
              <w:t xml:space="preserve"> Road River Valley Provincially Significant Life Science Area of Natural and Scientific Interest (in part)</w:t>
            </w:r>
          </w:p>
          <w:p w14:paraId="01D8CC3E" w14:textId="77777777" w:rsidR="00867DBB" w:rsidRDefault="00867DBB" w:rsidP="00867DBB">
            <w:pPr>
              <w:pStyle w:val="ListParagraph"/>
              <w:numPr>
                <w:ilvl w:val="0"/>
                <w:numId w:val="12"/>
              </w:numPr>
              <w:rPr>
                <w:sz w:val="20"/>
                <w:szCs w:val="20"/>
              </w:rPr>
            </w:pPr>
            <w:proofErr w:type="spellStart"/>
            <w:r>
              <w:rPr>
                <w:sz w:val="20"/>
                <w:szCs w:val="20"/>
              </w:rPr>
              <w:t>Kilally</w:t>
            </w:r>
            <w:proofErr w:type="spellEnd"/>
            <w:r>
              <w:rPr>
                <w:sz w:val="20"/>
                <w:szCs w:val="20"/>
              </w:rPr>
              <w:t xml:space="preserve"> Meadows Environmentally Significant Area (and Significant </w:t>
            </w:r>
            <w:proofErr w:type="spellStart"/>
            <w:r>
              <w:rPr>
                <w:sz w:val="20"/>
                <w:szCs w:val="20"/>
              </w:rPr>
              <w:t>Valleyland</w:t>
            </w:r>
            <w:proofErr w:type="spellEnd"/>
            <w:r>
              <w:rPr>
                <w:sz w:val="20"/>
                <w:szCs w:val="20"/>
              </w:rPr>
              <w:t xml:space="preserve"> in part) in London Plan (City of London Official Plan)</w:t>
            </w:r>
          </w:p>
          <w:p w14:paraId="752015BA" w14:textId="77777777" w:rsidR="00867DBB" w:rsidRDefault="00867DBB" w:rsidP="00867DBB">
            <w:pPr>
              <w:pStyle w:val="ListParagraph"/>
              <w:numPr>
                <w:ilvl w:val="0"/>
                <w:numId w:val="12"/>
              </w:numPr>
              <w:rPr>
                <w:sz w:val="20"/>
                <w:szCs w:val="20"/>
              </w:rPr>
            </w:pPr>
            <w:r>
              <w:rPr>
                <w:sz w:val="20"/>
                <w:szCs w:val="20"/>
              </w:rPr>
              <w:t xml:space="preserve">Lower Dingman Environmentally Significant Area (and Significant </w:t>
            </w:r>
            <w:proofErr w:type="spellStart"/>
            <w:r>
              <w:rPr>
                <w:sz w:val="20"/>
                <w:szCs w:val="20"/>
              </w:rPr>
              <w:t>Valleyland</w:t>
            </w:r>
            <w:proofErr w:type="spellEnd"/>
            <w:r>
              <w:rPr>
                <w:sz w:val="20"/>
                <w:szCs w:val="20"/>
              </w:rPr>
              <w:t xml:space="preserve"> in part) in London Plan (City of London Official Plan)</w:t>
            </w:r>
          </w:p>
          <w:p w14:paraId="6AEE6B0B" w14:textId="77777777" w:rsidR="00867DBB" w:rsidRDefault="00867DBB" w:rsidP="00867DBB">
            <w:pPr>
              <w:pStyle w:val="ListParagraph"/>
              <w:numPr>
                <w:ilvl w:val="0"/>
                <w:numId w:val="12"/>
              </w:numPr>
              <w:rPr>
                <w:sz w:val="20"/>
                <w:szCs w:val="20"/>
              </w:rPr>
            </w:pPr>
            <w:proofErr w:type="spellStart"/>
            <w:r>
              <w:rPr>
                <w:sz w:val="20"/>
                <w:szCs w:val="20"/>
              </w:rPr>
              <w:t>Meadowlily</w:t>
            </w:r>
            <w:proofErr w:type="spellEnd"/>
            <w:r>
              <w:rPr>
                <w:sz w:val="20"/>
                <w:szCs w:val="20"/>
              </w:rPr>
              <w:t xml:space="preserve"> Woods Environmentally Significant Area (and Significant </w:t>
            </w:r>
            <w:proofErr w:type="spellStart"/>
            <w:r>
              <w:rPr>
                <w:sz w:val="20"/>
                <w:szCs w:val="20"/>
              </w:rPr>
              <w:t>Valleyland</w:t>
            </w:r>
            <w:proofErr w:type="spellEnd"/>
            <w:r>
              <w:rPr>
                <w:sz w:val="20"/>
                <w:szCs w:val="20"/>
              </w:rPr>
              <w:t xml:space="preserve"> in part) in London Plan (City of London Official Plan); Provincially Significant Wetland (in part)</w:t>
            </w:r>
          </w:p>
          <w:p w14:paraId="578D7A1C" w14:textId="77777777" w:rsidR="00867DBB" w:rsidRDefault="00867DBB" w:rsidP="00867DBB">
            <w:pPr>
              <w:pStyle w:val="ListParagraph"/>
              <w:numPr>
                <w:ilvl w:val="0"/>
                <w:numId w:val="12"/>
              </w:numPr>
              <w:rPr>
                <w:sz w:val="20"/>
                <w:szCs w:val="20"/>
              </w:rPr>
            </w:pPr>
            <w:r>
              <w:rPr>
                <w:sz w:val="20"/>
                <w:szCs w:val="20"/>
              </w:rPr>
              <w:t xml:space="preserve">Medway Valley Heritage Forest Environmentally Significant Area (and Significant </w:t>
            </w:r>
            <w:proofErr w:type="spellStart"/>
            <w:r>
              <w:rPr>
                <w:sz w:val="20"/>
                <w:szCs w:val="20"/>
              </w:rPr>
              <w:t>Valleyland</w:t>
            </w:r>
            <w:proofErr w:type="spellEnd"/>
            <w:r>
              <w:rPr>
                <w:sz w:val="20"/>
                <w:szCs w:val="20"/>
              </w:rPr>
              <w:t xml:space="preserve"> in part) in London Plan (City of London Official Plan)</w:t>
            </w:r>
          </w:p>
          <w:p w14:paraId="69925A6A" w14:textId="77777777" w:rsidR="00867DBB" w:rsidRDefault="00867DBB" w:rsidP="00867DBB">
            <w:pPr>
              <w:pStyle w:val="ListParagraph"/>
              <w:numPr>
                <w:ilvl w:val="0"/>
                <w:numId w:val="12"/>
              </w:numPr>
              <w:rPr>
                <w:sz w:val="20"/>
                <w:szCs w:val="20"/>
              </w:rPr>
            </w:pPr>
            <w:proofErr w:type="spellStart"/>
            <w:r>
              <w:rPr>
                <w:sz w:val="20"/>
                <w:szCs w:val="20"/>
              </w:rPr>
              <w:t>Pottersburg</w:t>
            </w:r>
            <w:proofErr w:type="spellEnd"/>
            <w:r>
              <w:rPr>
                <w:sz w:val="20"/>
                <w:szCs w:val="20"/>
              </w:rPr>
              <w:t xml:space="preserve"> Valley Environmentally Significant Area (and Significant </w:t>
            </w:r>
            <w:proofErr w:type="spellStart"/>
            <w:r>
              <w:rPr>
                <w:sz w:val="20"/>
                <w:szCs w:val="20"/>
              </w:rPr>
              <w:t>Valleyland</w:t>
            </w:r>
            <w:proofErr w:type="spellEnd"/>
            <w:r>
              <w:rPr>
                <w:sz w:val="20"/>
                <w:szCs w:val="20"/>
              </w:rPr>
              <w:t xml:space="preserve"> in part) in London Plan (City of London Official Plan)</w:t>
            </w:r>
          </w:p>
          <w:p w14:paraId="2EA370F9" w14:textId="77777777" w:rsidR="00867DBB" w:rsidRDefault="00867DBB" w:rsidP="00867DBB">
            <w:pPr>
              <w:pStyle w:val="ListParagraph"/>
              <w:numPr>
                <w:ilvl w:val="0"/>
                <w:numId w:val="12"/>
              </w:numPr>
              <w:rPr>
                <w:sz w:val="20"/>
                <w:szCs w:val="20"/>
              </w:rPr>
            </w:pPr>
            <w:proofErr w:type="spellStart"/>
            <w:r>
              <w:rPr>
                <w:sz w:val="20"/>
                <w:szCs w:val="20"/>
              </w:rPr>
              <w:t>Sifton</w:t>
            </w:r>
            <w:proofErr w:type="spellEnd"/>
            <w:r>
              <w:rPr>
                <w:sz w:val="20"/>
                <w:szCs w:val="20"/>
              </w:rPr>
              <w:t xml:space="preserve"> Bog Environmentally Significant Area in London Plan (City of London Official Plan); Provincially Significant Wetland (in part); Byron Bog Provincially Significant Life Science Area of Natural and Scientific Interest </w:t>
            </w:r>
          </w:p>
          <w:p w14:paraId="0E29BA3F" w14:textId="77777777" w:rsidR="00BB1BD4" w:rsidRDefault="00867DBB" w:rsidP="00867DBB">
            <w:pPr>
              <w:pStyle w:val="ListParagraph"/>
              <w:numPr>
                <w:ilvl w:val="0"/>
                <w:numId w:val="12"/>
              </w:numPr>
              <w:rPr>
                <w:sz w:val="20"/>
                <w:szCs w:val="20"/>
              </w:rPr>
            </w:pPr>
            <w:r>
              <w:rPr>
                <w:sz w:val="20"/>
                <w:szCs w:val="20"/>
              </w:rPr>
              <w:t>Warbler Woods Environmentally Significant Area in London Plan (City of London Official Plan)</w:t>
            </w:r>
          </w:p>
          <w:p w14:paraId="5FADD9AC" w14:textId="2A0F1882" w:rsidR="00867DBB" w:rsidRPr="00BB1BD4" w:rsidRDefault="00867DBB" w:rsidP="00867DBB">
            <w:pPr>
              <w:pStyle w:val="ListParagraph"/>
              <w:numPr>
                <w:ilvl w:val="0"/>
                <w:numId w:val="12"/>
              </w:numPr>
              <w:rPr>
                <w:sz w:val="20"/>
                <w:szCs w:val="20"/>
              </w:rPr>
            </w:pPr>
            <w:r w:rsidRPr="00BB1BD4">
              <w:rPr>
                <w:sz w:val="20"/>
                <w:szCs w:val="20"/>
              </w:rPr>
              <w:lastRenderedPageBreak/>
              <w:t>Westminster Ponds / Pond Mills Environmentally Significant Area in London Plan (City of London Official Plan);</w:t>
            </w:r>
            <w:r w:rsidR="00E167A8">
              <w:rPr>
                <w:sz w:val="20"/>
                <w:szCs w:val="20"/>
              </w:rPr>
              <w:t xml:space="preserve"> </w:t>
            </w:r>
            <w:sdt>
              <w:sdtPr>
                <w:rPr>
                  <w:sz w:val="20"/>
                  <w:szCs w:val="20"/>
                </w:rPr>
                <w:id w:val="1539781671"/>
                <w:placeholder>
                  <w:docPart w:val="AE7BFC874E894555B89F6FC72D0D10A8"/>
                </w:placeholder>
                <w:text/>
              </w:sdtPr>
              <w:sdtEndPr/>
              <w:sdtContent>
                <w:r w:rsidR="00E167A8" w:rsidRPr="00292958">
                  <w:rPr>
                    <w:sz w:val="20"/>
                    <w:szCs w:val="20"/>
                  </w:rPr>
                  <w:t xml:space="preserve">Provincially Significant Wetland (in part); Westminster Ponds Provincially Significant Life Science Area of Natural and Scientific Interest </w:t>
                </w:r>
              </w:sdtContent>
            </w:sdt>
          </w:p>
        </w:tc>
      </w:tr>
      <w:tr w:rsidR="00281F3F" w:rsidRPr="004F3F72" w14:paraId="1E377AAB" w14:textId="77777777" w:rsidTr="00542921">
        <w:trPr>
          <w:trHeight w:val="372"/>
        </w:trPr>
        <w:tc>
          <w:tcPr>
            <w:tcW w:w="2610" w:type="dxa"/>
            <w:shd w:val="clear" w:color="auto" w:fill="DFEDDF"/>
          </w:tcPr>
          <w:p w14:paraId="17D17212" w14:textId="77777777" w:rsidR="00281F3F" w:rsidRPr="005F6F21" w:rsidRDefault="00281F3F" w:rsidP="00B96497">
            <w:pPr>
              <w:rPr>
                <w:b/>
                <w:sz w:val="20"/>
              </w:rPr>
            </w:pPr>
            <w:r w:rsidRPr="005F6F21">
              <w:rPr>
                <w:b/>
                <w:sz w:val="20"/>
              </w:rPr>
              <w:lastRenderedPageBreak/>
              <w:t>Province/Territory</w:t>
            </w:r>
          </w:p>
        </w:tc>
        <w:sdt>
          <w:sdtPr>
            <w:rPr>
              <w:sz w:val="20"/>
              <w:szCs w:val="20"/>
            </w:rPr>
            <w:id w:val="1319459408"/>
            <w:placeholder>
              <w:docPart w:val="4592F972C98749C2BAD02EEDD7D79231"/>
            </w:placeholder>
            <w:dropDownList>
              <w:listItem w:value="Choose an item."/>
              <w:listItem w:displayText="Alberta" w:value="Alberta"/>
              <w:listItem w:displayText="British Columbia" w:value="British Columbia"/>
              <w:listItem w:displayText="Manitoba" w:value="Manitoba"/>
              <w:listItem w:displayText="New Brunswick" w:value="New Brunswick"/>
              <w:listItem w:displayText="Newfoundland and Labrador" w:value="Newfoundland and Labrador"/>
              <w:listItem w:displayText="Northwest Territories" w:value="Northwest Territories"/>
              <w:listItem w:displayText="Nova Scotia" w:value="Nova Scotia"/>
              <w:listItem w:displayText="Nunavut" w:value="Nunavut"/>
              <w:listItem w:displayText="Ontario" w:value="Ontario"/>
              <w:listItem w:displayText="Prince Edward Island" w:value="Prince Edward Island"/>
              <w:listItem w:displayText="Quebec" w:value="Quebec"/>
              <w:listItem w:displayText="Saskatchewan" w:value="Saskatchewan"/>
              <w:listItem w:displayText="Yukon" w:value="Yukon"/>
            </w:dropDownList>
          </w:sdtPr>
          <w:sdtEndPr/>
          <w:sdtContent>
            <w:tc>
              <w:tcPr>
                <w:tcW w:w="10340" w:type="dxa"/>
                <w:shd w:val="clear" w:color="auto" w:fill="auto"/>
              </w:tcPr>
              <w:p w14:paraId="5911E2D2" w14:textId="77777777" w:rsidR="00281F3F" w:rsidRDefault="0008754D" w:rsidP="00B96497">
                <w:pPr>
                  <w:rPr>
                    <w:sz w:val="20"/>
                    <w:szCs w:val="20"/>
                  </w:rPr>
                </w:pPr>
                <w:r>
                  <w:rPr>
                    <w:sz w:val="20"/>
                    <w:szCs w:val="20"/>
                  </w:rPr>
                  <w:t>Ontario</w:t>
                </w:r>
              </w:p>
            </w:tc>
          </w:sdtContent>
        </w:sdt>
      </w:tr>
      <w:tr w:rsidR="00281F3F" w14:paraId="0658A9F9" w14:textId="77777777" w:rsidTr="00B96497">
        <w:tc>
          <w:tcPr>
            <w:tcW w:w="2610" w:type="dxa"/>
            <w:shd w:val="clear" w:color="auto" w:fill="DFEDDF"/>
          </w:tcPr>
          <w:p w14:paraId="5169A692" w14:textId="77777777" w:rsidR="00281F3F" w:rsidRPr="005F6F21" w:rsidRDefault="00281F3F" w:rsidP="00B96497">
            <w:pPr>
              <w:rPr>
                <w:b/>
                <w:sz w:val="20"/>
              </w:rPr>
            </w:pPr>
            <w:r>
              <w:rPr>
                <w:b/>
                <w:sz w:val="20"/>
              </w:rPr>
              <w:t>Year</w:t>
            </w:r>
            <w:r w:rsidRPr="005F6F21">
              <w:rPr>
                <w:b/>
                <w:sz w:val="20"/>
              </w:rPr>
              <w:t xml:space="preserve"> of Establishment / Securement</w:t>
            </w:r>
          </w:p>
        </w:tc>
        <w:tc>
          <w:tcPr>
            <w:tcW w:w="10340" w:type="dxa"/>
          </w:tcPr>
          <w:p w14:paraId="5D280E92" w14:textId="11D64EE6" w:rsidR="00B63ADC" w:rsidRPr="0097563C" w:rsidRDefault="00867DBB" w:rsidP="00B63ADC">
            <w:pPr>
              <w:rPr>
                <w:sz w:val="20"/>
                <w:szCs w:val="20"/>
              </w:rPr>
            </w:pPr>
            <w:r>
              <w:rPr>
                <w:sz w:val="20"/>
                <w:szCs w:val="20"/>
              </w:rPr>
              <w:t>1935</w:t>
            </w:r>
            <w:r w:rsidR="00F53457">
              <w:rPr>
                <w:sz w:val="20"/>
                <w:szCs w:val="20"/>
              </w:rPr>
              <w:t xml:space="preserve"> </w:t>
            </w:r>
            <w:r>
              <w:rPr>
                <w:sz w:val="20"/>
                <w:szCs w:val="20"/>
              </w:rPr>
              <w:t>–</w:t>
            </w:r>
            <w:r w:rsidR="00147BF7">
              <w:rPr>
                <w:sz w:val="20"/>
                <w:szCs w:val="20"/>
              </w:rPr>
              <w:t xml:space="preserve"> </w:t>
            </w:r>
            <w:r>
              <w:rPr>
                <w:sz w:val="20"/>
                <w:szCs w:val="20"/>
              </w:rPr>
              <w:t xml:space="preserve">The </w:t>
            </w:r>
            <w:r w:rsidR="00B63ADC" w:rsidRPr="0097563C">
              <w:rPr>
                <w:sz w:val="20"/>
                <w:szCs w:val="20"/>
              </w:rPr>
              <w:t xml:space="preserve">Coves </w:t>
            </w:r>
            <w:r w:rsidR="00B63ADC" w:rsidRPr="0008754D">
              <w:rPr>
                <w:sz w:val="20"/>
                <w:szCs w:val="20"/>
              </w:rPr>
              <w:t>Environmentally Significant Area</w:t>
            </w:r>
          </w:p>
          <w:p w14:paraId="64C3E794" w14:textId="5F07A3EF" w:rsidR="00B63ADC" w:rsidRPr="0097563C" w:rsidRDefault="00867DBB" w:rsidP="00B63ADC">
            <w:pPr>
              <w:rPr>
                <w:sz w:val="20"/>
                <w:szCs w:val="20"/>
              </w:rPr>
            </w:pPr>
            <w:r>
              <w:rPr>
                <w:sz w:val="20"/>
                <w:szCs w:val="20"/>
              </w:rPr>
              <w:t>2001</w:t>
            </w:r>
            <w:r w:rsidR="00F53457">
              <w:rPr>
                <w:sz w:val="20"/>
                <w:szCs w:val="20"/>
              </w:rPr>
              <w:t xml:space="preserve"> </w:t>
            </w:r>
            <w:r>
              <w:rPr>
                <w:sz w:val="20"/>
                <w:szCs w:val="20"/>
              </w:rPr>
              <w:t>–</w:t>
            </w:r>
            <w:r w:rsidR="00147BF7">
              <w:rPr>
                <w:sz w:val="20"/>
                <w:szCs w:val="20"/>
              </w:rPr>
              <w:t xml:space="preserve"> </w:t>
            </w:r>
            <w:proofErr w:type="spellStart"/>
            <w:r w:rsidR="00B63ADC" w:rsidRPr="0097563C">
              <w:rPr>
                <w:sz w:val="20"/>
                <w:szCs w:val="20"/>
              </w:rPr>
              <w:t>Kains</w:t>
            </w:r>
            <w:proofErr w:type="spellEnd"/>
            <w:r w:rsidR="00B63ADC" w:rsidRPr="0097563C">
              <w:rPr>
                <w:sz w:val="20"/>
                <w:szCs w:val="20"/>
              </w:rPr>
              <w:t xml:space="preserve"> </w:t>
            </w:r>
            <w:r>
              <w:rPr>
                <w:sz w:val="20"/>
                <w:szCs w:val="20"/>
              </w:rPr>
              <w:t xml:space="preserve">Woods </w:t>
            </w:r>
            <w:r w:rsidR="00B63ADC" w:rsidRPr="0008754D">
              <w:rPr>
                <w:sz w:val="20"/>
                <w:szCs w:val="20"/>
              </w:rPr>
              <w:t>Environmentally Significant Area</w:t>
            </w:r>
          </w:p>
          <w:p w14:paraId="4A981239" w14:textId="6E12B71C" w:rsidR="00B63ADC" w:rsidRPr="0097563C" w:rsidRDefault="00867DBB" w:rsidP="00B63ADC">
            <w:pPr>
              <w:rPr>
                <w:sz w:val="20"/>
                <w:szCs w:val="20"/>
              </w:rPr>
            </w:pPr>
            <w:r>
              <w:rPr>
                <w:sz w:val="20"/>
                <w:szCs w:val="20"/>
              </w:rPr>
              <w:t>2007</w:t>
            </w:r>
            <w:r w:rsidR="00F53457">
              <w:rPr>
                <w:sz w:val="20"/>
                <w:szCs w:val="20"/>
              </w:rPr>
              <w:t xml:space="preserve"> </w:t>
            </w:r>
            <w:r>
              <w:rPr>
                <w:sz w:val="20"/>
                <w:szCs w:val="20"/>
              </w:rPr>
              <w:t>–</w:t>
            </w:r>
            <w:r w:rsidR="00147BF7">
              <w:rPr>
                <w:sz w:val="20"/>
                <w:szCs w:val="20"/>
              </w:rPr>
              <w:t xml:space="preserve"> </w:t>
            </w:r>
            <w:r w:rsidR="00B63ADC" w:rsidRPr="0097563C">
              <w:rPr>
                <w:sz w:val="20"/>
                <w:szCs w:val="20"/>
              </w:rPr>
              <w:t>Kelly</w:t>
            </w:r>
            <w:r>
              <w:rPr>
                <w:sz w:val="20"/>
                <w:szCs w:val="20"/>
              </w:rPr>
              <w:t xml:space="preserve"> </w:t>
            </w:r>
            <w:r w:rsidR="00B63ADC" w:rsidRPr="0097563C">
              <w:rPr>
                <w:sz w:val="20"/>
                <w:szCs w:val="20"/>
              </w:rPr>
              <w:t xml:space="preserve">Stanton </w:t>
            </w:r>
            <w:r w:rsidR="00B63ADC" w:rsidRPr="0008754D">
              <w:rPr>
                <w:sz w:val="20"/>
                <w:szCs w:val="20"/>
              </w:rPr>
              <w:t>Environmentally Significant Area</w:t>
            </w:r>
            <w:r w:rsidR="00B63ADC" w:rsidRPr="0097563C">
              <w:rPr>
                <w:sz w:val="20"/>
                <w:szCs w:val="20"/>
              </w:rPr>
              <w:t xml:space="preserve"> </w:t>
            </w:r>
          </w:p>
          <w:p w14:paraId="46FFFF68" w14:textId="7780A610" w:rsidR="0097563C" w:rsidRDefault="00867DBB" w:rsidP="0097563C">
            <w:pPr>
              <w:rPr>
                <w:sz w:val="20"/>
                <w:szCs w:val="20"/>
              </w:rPr>
            </w:pPr>
            <w:r>
              <w:rPr>
                <w:sz w:val="20"/>
                <w:szCs w:val="20"/>
              </w:rPr>
              <w:t>1960</w:t>
            </w:r>
            <w:r w:rsidR="00F53457">
              <w:rPr>
                <w:sz w:val="20"/>
                <w:szCs w:val="20"/>
              </w:rPr>
              <w:t xml:space="preserve"> </w:t>
            </w:r>
            <w:r>
              <w:rPr>
                <w:sz w:val="20"/>
                <w:szCs w:val="20"/>
              </w:rPr>
              <w:t>–</w:t>
            </w:r>
            <w:r w:rsidR="00147BF7">
              <w:rPr>
                <w:sz w:val="20"/>
                <w:szCs w:val="20"/>
              </w:rPr>
              <w:t xml:space="preserve"> </w:t>
            </w:r>
            <w:proofErr w:type="spellStart"/>
            <w:r w:rsidR="0097563C" w:rsidRPr="0097563C">
              <w:rPr>
                <w:sz w:val="20"/>
                <w:szCs w:val="20"/>
              </w:rPr>
              <w:t>Kilally</w:t>
            </w:r>
            <w:proofErr w:type="spellEnd"/>
            <w:r>
              <w:rPr>
                <w:sz w:val="20"/>
                <w:szCs w:val="20"/>
              </w:rPr>
              <w:t xml:space="preserve"> </w:t>
            </w:r>
            <w:r w:rsidR="0097563C" w:rsidRPr="0097563C">
              <w:rPr>
                <w:sz w:val="20"/>
                <w:szCs w:val="20"/>
              </w:rPr>
              <w:t xml:space="preserve">Meadows </w:t>
            </w:r>
            <w:r w:rsidR="0097563C" w:rsidRPr="0008754D">
              <w:rPr>
                <w:sz w:val="20"/>
                <w:szCs w:val="20"/>
              </w:rPr>
              <w:t>Environmentally Significant Area</w:t>
            </w:r>
            <w:r w:rsidR="0097563C" w:rsidRPr="0097563C">
              <w:rPr>
                <w:sz w:val="20"/>
                <w:szCs w:val="20"/>
              </w:rPr>
              <w:t xml:space="preserve"> </w:t>
            </w:r>
          </w:p>
          <w:p w14:paraId="65F6056E" w14:textId="7837EECD" w:rsidR="00B63ADC" w:rsidRPr="0097563C" w:rsidRDefault="00867DBB" w:rsidP="00B63ADC">
            <w:pPr>
              <w:rPr>
                <w:sz w:val="20"/>
                <w:szCs w:val="20"/>
              </w:rPr>
            </w:pPr>
            <w:r>
              <w:rPr>
                <w:sz w:val="20"/>
                <w:szCs w:val="20"/>
              </w:rPr>
              <w:t>1992</w:t>
            </w:r>
            <w:r w:rsidR="00F53457">
              <w:rPr>
                <w:sz w:val="20"/>
                <w:szCs w:val="20"/>
              </w:rPr>
              <w:t xml:space="preserve"> </w:t>
            </w:r>
            <w:r>
              <w:rPr>
                <w:sz w:val="20"/>
                <w:szCs w:val="20"/>
              </w:rPr>
              <w:t>–</w:t>
            </w:r>
            <w:r w:rsidR="00147BF7">
              <w:rPr>
                <w:sz w:val="20"/>
                <w:szCs w:val="20"/>
              </w:rPr>
              <w:t xml:space="preserve"> </w:t>
            </w:r>
            <w:r w:rsidR="00B63ADC">
              <w:rPr>
                <w:sz w:val="20"/>
                <w:szCs w:val="20"/>
              </w:rPr>
              <w:t>Lower</w:t>
            </w:r>
            <w:r>
              <w:rPr>
                <w:sz w:val="20"/>
                <w:szCs w:val="20"/>
              </w:rPr>
              <w:t xml:space="preserve"> </w:t>
            </w:r>
            <w:r w:rsidR="00B63ADC" w:rsidRPr="0097563C">
              <w:rPr>
                <w:sz w:val="20"/>
                <w:szCs w:val="20"/>
              </w:rPr>
              <w:t xml:space="preserve">Dingman </w:t>
            </w:r>
            <w:r w:rsidR="00B63ADC" w:rsidRPr="0008754D">
              <w:rPr>
                <w:sz w:val="20"/>
                <w:szCs w:val="20"/>
              </w:rPr>
              <w:t>Environmentally Significant Area</w:t>
            </w:r>
            <w:r w:rsidR="00B63ADC" w:rsidRPr="0097563C">
              <w:rPr>
                <w:sz w:val="20"/>
                <w:szCs w:val="20"/>
              </w:rPr>
              <w:t xml:space="preserve"> </w:t>
            </w:r>
          </w:p>
          <w:p w14:paraId="2A3B4632" w14:textId="1B397E23" w:rsidR="0097563C" w:rsidRDefault="00867DBB" w:rsidP="0097563C">
            <w:pPr>
              <w:rPr>
                <w:sz w:val="20"/>
                <w:szCs w:val="20"/>
              </w:rPr>
            </w:pPr>
            <w:r>
              <w:rPr>
                <w:sz w:val="20"/>
                <w:szCs w:val="20"/>
              </w:rPr>
              <w:t>1983</w:t>
            </w:r>
            <w:r w:rsidR="00AF1904">
              <w:rPr>
                <w:sz w:val="20"/>
                <w:szCs w:val="20"/>
              </w:rPr>
              <w:t xml:space="preserve"> </w:t>
            </w:r>
            <w:r>
              <w:rPr>
                <w:sz w:val="20"/>
                <w:szCs w:val="20"/>
              </w:rPr>
              <w:t>–</w:t>
            </w:r>
            <w:r w:rsidR="00147BF7">
              <w:rPr>
                <w:sz w:val="20"/>
                <w:szCs w:val="20"/>
              </w:rPr>
              <w:t xml:space="preserve"> </w:t>
            </w:r>
            <w:proofErr w:type="spellStart"/>
            <w:r w:rsidR="0097563C" w:rsidRPr="0097563C">
              <w:rPr>
                <w:sz w:val="20"/>
                <w:szCs w:val="20"/>
              </w:rPr>
              <w:t>Meadowlily</w:t>
            </w:r>
            <w:proofErr w:type="spellEnd"/>
            <w:r>
              <w:rPr>
                <w:sz w:val="20"/>
                <w:szCs w:val="20"/>
              </w:rPr>
              <w:t xml:space="preserve"> </w:t>
            </w:r>
            <w:r w:rsidR="0097563C" w:rsidRPr="0097563C">
              <w:rPr>
                <w:sz w:val="20"/>
                <w:szCs w:val="20"/>
              </w:rPr>
              <w:t xml:space="preserve">Woods </w:t>
            </w:r>
            <w:r w:rsidR="0097563C" w:rsidRPr="0008754D">
              <w:rPr>
                <w:sz w:val="20"/>
                <w:szCs w:val="20"/>
              </w:rPr>
              <w:t>Environmentally Significant Area</w:t>
            </w:r>
            <w:r w:rsidR="0097563C" w:rsidRPr="0097563C">
              <w:rPr>
                <w:sz w:val="20"/>
                <w:szCs w:val="20"/>
              </w:rPr>
              <w:t xml:space="preserve"> </w:t>
            </w:r>
          </w:p>
          <w:p w14:paraId="3F00C1F5" w14:textId="5D9CBC22" w:rsidR="00B63ADC" w:rsidRPr="0097563C" w:rsidRDefault="00867DBB" w:rsidP="00B63ADC">
            <w:pPr>
              <w:rPr>
                <w:sz w:val="20"/>
                <w:szCs w:val="20"/>
              </w:rPr>
            </w:pPr>
            <w:r>
              <w:rPr>
                <w:sz w:val="20"/>
                <w:szCs w:val="20"/>
              </w:rPr>
              <w:t>1978</w:t>
            </w:r>
            <w:r w:rsidR="00AF1904">
              <w:rPr>
                <w:sz w:val="20"/>
                <w:szCs w:val="20"/>
              </w:rPr>
              <w:t xml:space="preserve"> </w:t>
            </w:r>
            <w:r>
              <w:rPr>
                <w:sz w:val="20"/>
                <w:szCs w:val="20"/>
              </w:rPr>
              <w:t>–</w:t>
            </w:r>
            <w:r w:rsidR="00147BF7">
              <w:rPr>
                <w:sz w:val="20"/>
                <w:szCs w:val="20"/>
              </w:rPr>
              <w:t xml:space="preserve"> </w:t>
            </w:r>
            <w:r w:rsidR="00B63ADC" w:rsidRPr="0097563C">
              <w:rPr>
                <w:sz w:val="20"/>
                <w:szCs w:val="20"/>
              </w:rPr>
              <w:t>Medway</w:t>
            </w:r>
            <w:r>
              <w:rPr>
                <w:sz w:val="20"/>
                <w:szCs w:val="20"/>
              </w:rPr>
              <w:t xml:space="preserve"> </w:t>
            </w:r>
            <w:r w:rsidR="00B63ADC" w:rsidRPr="0097563C">
              <w:rPr>
                <w:sz w:val="20"/>
                <w:szCs w:val="20"/>
              </w:rPr>
              <w:t>V</w:t>
            </w:r>
            <w:r w:rsidR="00B63ADC">
              <w:rPr>
                <w:sz w:val="20"/>
                <w:szCs w:val="20"/>
              </w:rPr>
              <w:t xml:space="preserve">alley </w:t>
            </w:r>
            <w:r w:rsidR="00B63ADC" w:rsidRPr="0097563C">
              <w:rPr>
                <w:sz w:val="20"/>
                <w:szCs w:val="20"/>
              </w:rPr>
              <w:t>H</w:t>
            </w:r>
            <w:r w:rsidR="00B63ADC">
              <w:rPr>
                <w:sz w:val="20"/>
                <w:szCs w:val="20"/>
              </w:rPr>
              <w:t xml:space="preserve">eritage </w:t>
            </w:r>
            <w:r w:rsidR="00B63ADC" w:rsidRPr="0097563C">
              <w:rPr>
                <w:sz w:val="20"/>
                <w:szCs w:val="20"/>
              </w:rPr>
              <w:t>F</w:t>
            </w:r>
            <w:r w:rsidR="00B63ADC">
              <w:rPr>
                <w:sz w:val="20"/>
                <w:szCs w:val="20"/>
              </w:rPr>
              <w:t xml:space="preserve">orest </w:t>
            </w:r>
            <w:r w:rsidR="00B63ADC" w:rsidRPr="0008754D">
              <w:rPr>
                <w:sz w:val="20"/>
                <w:szCs w:val="20"/>
              </w:rPr>
              <w:t>Environmentally Significant Area</w:t>
            </w:r>
            <w:r w:rsidR="00B63ADC" w:rsidRPr="0097563C">
              <w:rPr>
                <w:sz w:val="20"/>
                <w:szCs w:val="20"/>
              </w:rPr>
              <w:t xml:space="preserve"> </w:t>
            </w:r>
          </w:p>
          <w:p w14:paraId="1B1DAD05" w14:textId="3D28B1A8" w:rsidR="0097563C" w:rsidRDefault="00867DBB" w:rsidP="0097563C">
            <w:pPr>
              <w:rPr>
                <w:sz w:val="20"/>
                <w:szCs w:val="20"/>
              </w:rPr>
            </w:pPr>
            <w:r>
              <w:rPr>
                <w:sz w:val="20"/>
                <w:szCs w:val="20"/>
              </w:rPr>
              <w:t>1960</w:t>
            </w:r>
            <w:r w:rsidR="00F53457">
              <w:rPr>
                <w:sz w:val="20"/>
                <w:szCs w:val="20"/>
              </w:rPr>
              <w:t xml:space="preserve"> </w:t>
            </w:r>
            <w:r>
              <w:rPr>
                <w:sz w:val="20"/>
                <w:szCs w:val="20"/>
              </w:rPr>
              <w:t>–</w:t>
            </w:r>
            <w:r w:rsidR="00147BF7">
              <w:rPr>
                <w:sz w:val="20"/>
                <w:szCs w:val="20"/>
              </w:rPr>
              <w:t xml:space="preserve"> </w:t>
            </w:r>
            <w:proofErr w:type="spellStart"/>
            <w:r w:rsidR="0097563C" w:rsidRPr="0097563C">
              <w:rPr>
                <w:sz w:val="20"/>
                <w:szCs w:val="20"/>
              </w:rPr>
              <w:t>Pottersburg</w:t>
            </w:r>
            <w:proofErr w:type="spellEnd"/>
            <w:r>
              <w:rPr>
                <w:sz w:val="20"/>
                <w:szCs w:val="20"/>
              </w:rPr>
              <w:t xml:space="preserve"> </w:t>
            </w:r>
            <w:r w:rsidR="0097563C" w:rsidRPr="0097563C">
              <w:rPr>
                <w:sz w:val="20"/>
                <w:szCs w:val="20"/>
              </w:rPr>
              <w:t xml:space="preserve">Valley </w:t>
            </w:r>
            <w:r w:rsidR="0097563C" w:rsidRPr="0008754D">
              <w:rPr>
                <w:sz w:val="20"/>
                <w:szCs w:val="20"/>
              </w:rPr>
              <w:t>Environmentally Significant Area</w:t>
            </w:r>
            <w:r w:rsidR="0097563C" w:rsidRPr="0097563C">
              <w:rPr>
                <w:sz w:val="20"/>
                <w:szCs w:val="20"/>
              </w:rPr>
              <w:t xml:space="preserve"> </w:t>
            </w:r>
          </w:p>
          <w:p w14:paraId="5C836A90" w14:textId="4AFD0ABC" w:rsidR="00B63ADC" w:rsidRPr="0097563C" w:rsidRDefault="00867DBB" w:rsidP="00B63ADC">
            <w:pPr>
              <w:rPr>
                <w:sz w:val="20"/>
                <w:szCs w:val="20"/>
              </w:rPr>
            </w:pPr>
            <w:r>
              <w:rPr>
                <w:sz w:val="20"/>
                <w:szCs w:val="20"/>
              </w:rPr>
              <w:t>1977</w:t>
            </w:r>
            <w:r w:rsidR="00F53457">
              <w:rPr>
                <w:sz w:val="20"/>
                <w:szCs w:val="20"/>
              </w:rPr>
              <w:t xml:space="preserve"> </w:t>
            </w:r>
            <w:r>
              <w:rPr>
                <w:sz w:val="20"/>
                <w:szCs w:val="20"/>
              </w:rPr>
              <w:t>–</w:t>
            </w:r>
            <w:r w:rsidR="00147BF7">
              <w:rPr>
                <w:sz w:val="20"/>
                <w:szCs w:val="20"/>
              </w:rPr>
              <w:t xml:space="preserve"> </w:t>
            </w:r>
            <w:proofErr w:type="spellStart"/>
            <w:r w:rsidR="00B63ADC" w:rsidRPr="0097563C">
              <w:rPr>
                <w:sz w:val="20"/>
                <w:szCs w:val="20"/>
              </w:rPr>
              <w:t>Sifton</w:t>
            </w:r>
            <w:proofErr w:type="spellEnd"/>
            <w:r>
              <w:rPr>
                <w:sz w:val="20"/>
                <w:szCs w:val="20"/>
              </w:rPr>
              <w:t xml:space="preserve"> </w:t>
            </w:r>
            <w:r w:rsidR="00B63ADC" w:rsidRPr="0097563C">
              <w:rPr>
                <w:sz w:val="20"/>
                <w:szCs w:val="20"/>
              </w:rPr>
              <w:t xml:space="preserve">Bog </w:t>
            </w:r>
            <w:r w:rsidR="00B63ADC" w:rsidRPr="0008754D">
              <w:rPr>
                <w:sz w:val="20"/>
                <w:szCs w:val="20"/>
              </w:rPr>
              <w:t>Environmentally Significant Area</w:t>
            </w:r>
            <w:r w:rsidR="00B63ADC" w:rsidRPr="0097563C">
              <w:rPr>
                <w:sz w:val="20"/>
                <w:szCs w:val="20"/>
              </w:rPr>
              <w:t xml:space="preserve"> </w:t>
            </w:r>
          </w:p>
          <w:p w14:paraId="389BF6AC" w14:textId="366D418A" w:rsidR="0097563C" w:rsidRPr="0097563C" w:rsidRDefault="00867DBB" w:rsidP="0097563C">
            <w:pPr>
              <w:rPr>
                <w:sz w:val="20"/>
                <w:szCs w:val="20"/>
              </w:rPr>
            </w:pPr>
            <w:r>
              <w:rPr>
                <w:sz w:val="20"/>
                <w:szCs w:val="20"/>
              </w:rPr>
              <w:t>1982 –</w:t>
            </w:r>
            <w:r w:rsidR="00147BF7">
              <w:rPr>
                <w:sz w:val="20"/>
                <w:szCs w:val="20"/>
              </w:rPr>
              <w:t xml:space="preserve"> </w:t>
            </w:r>
            <w:r w:rsidR="0097563C" w:rsidRPr="0097563C">
              <w:rPr>
                <w:sz w:val="20"/>
                <w:szCs w:val="20"/>
              </w:rPr>
              <w:t>Warbler</w:t>
            </w:r>
            <w:r>
              <w:rPr>
                <w:sz w:val="20"/>
                <w:szCs w:val="20"/>
              </w:rPr>
              <w:t xml:space="preserve"> </w:t>
            </w:r>
            <w:r w:rsidR="0097563C" w:rsidRPr="0097563C">
              <w:rPr>
                <w:sz w:val="20"/>
                <w:szCs w:val="20"/>
              </w:rPr>
              <w:t xml:space="preserve">Woods </w:t>
            </w:r>
            <w:r w:rsidR="0097563C" w:rsidRPr="0008754D">
              <w:rPr>
                <w:sz w:val="20"/>
                <w:szCs w:val="20"/>
              </w:rPr>
              <w:t>Environmentally Significant Area</w:t>
            </w:r>
            <w:r w:rsidR="0097563C" w:rsidRPr="0097563C">
              <w:rPr>
                <w:sz w:val="20"/>
                <w:szCs w:val="20"/>
              </w:rPr>
              <w:t xml:space="preserve"> </w:t>
            </w:r>
          </w:p>
          <w:p w14:paraId="164C40A5" w14:textId="0306F85B" w:rsidR="00281F3F" w:rsidRPr="009E1319" w:rsidRDefault="00867DBB" w:rsidP="00B96497">
            <w:pPr>
              <w:rPr>
                <w:sz w:val="20"/>
                <w:szCs w:val="20"/>
              </w:rPr>
            </w:pPr>
            <w:r>
              <w:rPr>
                <w:sz w:val="20"/>
                <w:szCs w:val="20"/>
              </w:rPr>
              <w:t>1971 –</w:t>
            </w:r>
            <w:r w:rsidR="00147BF7">
              <w:rPr>
                <w:sz w:val="20"/>
                <w:szCs w:val="20"/>
              </w:rPr>
              <w:t xml:space="preserve"> </w:t>
            </w:r>
            <w:r w:rsidR="00B63ADC" w:rsidRPr="0097563C">
              <w:rPr>
                <w:sz w:val="20"/>
                <w:szCs w:val="20"/>
              </w:rPr>
              <w:t>Westminster</w:t>
            </w:r>
            <w:r>
              <w:rPr>
                <w:sz w:val="20"/>
                <w:szCs w:val="20"/>
              </w:rPr>
              <w:t xml:space="preserve"> </w:t>
            </w:r>
            <w:r w:rsidR="00B63ADC" w:rsidRPr="0097563C">
              <w:rPr>
                <w:sz w:val="20"/>
                <w:szCs w:val="20"/>
              </w:rPr>
              <w:t>Ponds</w:t>
            </w:r>
            <w:r w:rsidR="00B63ADC">
              <w:rPr>
                <w:sz w:val="20"/>
                <w:szCs w:val="20"/>
              </w:rPr>
              <w:t xml:space="preserve"> /</w:t>
            </w:r>
            <w:r w:rsidR="00147BF7">
              <w:rPr>
                <w:sz w:val="20"/>
                <w:szCs w:val="20"/>
              </w:rPr>
              <w:t xml:space="preserve"> </w:t>
            </w:r>
            <w:r w:rsidR="00B63ADC">
              <w:rPr>
                <w:sz w:val="20"/>
                <w:szCs w:val="20"/>
              </w:rPr>
              <w:t>Pond Mills</w:t>
            </w:r>
            <w:r w:rsidR="00B63ADC" w:rsidRPr="0097563C">
              <w:rPr>
                <w:sz w:val="20"/>
                <w:szCs w:val="20"/>
              </w:rPr>
              <w:t xml:space="preserve"> </w:t>
            </w:r>
            <w:r w:rsidR="00B63ADC" w:rsidRPr="0008754D">
              <w:rPr>
                <w:sz w:val="20"/>
                <w:szCs w:val="20"/>
              </w:rPr>
              <w:t>Environmentally Significant Area</w:t>
            </w:r>
            <w:r w:rsidR="00B63ADC" w:rsidRPr="0097563C">
              <w:rPr>
                <w:sz w:val="20"/>
                <w:szCs w:val="20"/>
              </w:rPr>
              <w:t xml:space="preserve"> </w:t>
            </w:r>
          </w:p>
        </w:tc>
      </w:tr>
      <w:tr w:rsidR="00281F3F" w14:paraId="18DECD5E" w14:textId="77777777" w:rsidTr="00B96497">
        <w:tc>
          <w:tcPr>
            <w:tcW w:w="2610" w:type="dxa"/>
            <w:shd w:val="clear" w:color="auto" w:fill="DFEDDF"/>
          </w:tcPr>
          <w:p w14:paraId="127D797F" w14:textId="77777777" w:rsidR="00281F3F" w:rsidRPr="005F6F21" w:rsidRDefault="00281F3F" w:rsidP="00B96497">
            <w:pPr>
              <w:rPr>
                <w:b/>
                <w:sz w:val="20"/>
              </w:rPr>
            </w:pPr>
            <w:r w:rsidRPr="005F6F21">
              <w:rPr>
                <w:b/>
                <w:sz w:val="20"/>
              </w:rPr>
              <w:t>Area (ha)</w:t>
            </w:r>
          </w:p>
        </w:tc>
        <w:tc>
          <w:tcPr>
            <w:tcW w:w="10340" w:type="dxa"/>
          </w:tcPr>
          <w:p w14:paraId="7DD48107" w14:textId="3B5C6CC5" w:rsidR="00F53457" w:rsidRPr="00AC3A0E" w:rsidRDefault="0008754D" w:rsidP="00B96497">
            <w:pPr>
              <w:tabs>
                <w:tab w:val="left" w:pos="2505"/>
              </w:tabs>
              <w:rPr>
                <w:sz w:val="20"/>
                <w:szCs w:val="20"/>
              </w:rPr>
            </w:pPr>
            <w:r w:rsidRPr="00AC3A0E">
              <w:rPr>
                <w:sz w:val="20"/>
                <w:szCs w:val="20"/>
              </w:rPr>
              <w:t>73</w:t>
            </w:r>
            <w:r w:rsidR="00830E27" w:rsidRPr="00AC3A0E">
              <w:rPr>
                <w:sz w:val="20"/>
                <w:szCs w:val="20"/>
              </w:rPr>
              <w:t>9</w:t>
            </w:r>
            <w:r w:rsidR="00867DBB" w:rsidRPr="00AC3A0E">
              <w:rPr>
                <w:sz w:val="20"/>
                <w:szCs w:val="20"/>
              </w:rPr>
              <w:t>.</w:t>
            </w:r>
            <w:r w:rsidR="00830E27" w:rsidRPr="00AC3A0E">
              <w:rPr>
                <w:sz w:val="20"/>
                <w:szCs w:val="20"/>
              </w:rPr>
              <w:t>6</w:t>
            </w:r>
            <w:r w:rsidRPr="00AC3A0E">
              <w:rPr>
                <w:sz w:val="20"/>
                <w:szCs w:val="20"/>
              </w:rPr>
              <w:t xml:space="preserve"> Hectares</w:t>
            </w:r>
            <w:r w:rsidR="00F53457" w:rsidRPr="00AC3A0E">
              <w:rPr>
                <w:sz w:val="20"/>
                <w:szCs w:val="20"/>
              </w:rPr>
              <w:t xml:space="preserve"> in total</w:t>
            </w:r>
            <w:r w:rsidRPr="00AC3A0E">
              <w:rPr>
                <w:sz w:val="20"/>
                <w:szCs w:val="20"/>
              </w:rPr>
              <w:t xml:space="preserve"> </w:t>
            </w:r>
            <w:r w:rsidR="00867DBB" w:rsidRPr="00AC3A0E">
              <w:rPr>
                <w:sz w:val="20"/>
                <w:szCs w:val="20"/>
              </w:rPr>
              <w:t>(6</w:t>
            </w:r>
            <w:r w:rsidR="00217381" w:rsidRPr="00AC3A0E">
              <w:rPr>
                <w:sz w:val="20"/>
                <w:szCs w:val="20"/>
              </w:rPr>
              <w:t>07.8</w:t>
            </w:r>
            <w:r w:rsidR="00867DBB" w:rsidRPr="00AC3A0E">
              <w:rPr>
                <w:sz w:val="20"/>
                <w:szCs w:val="20"/>
              </w:rPr>
              <w:t xml:space="preserve"> ha </w:t>
            </w:r>
            <w:r w:rsidR="0049600D" w:rsidRPr="00AC3A0E">
              <w:rPr>
                <w:sz w:val="20"/>
                <w:szCs w:val="20"/>
              </w:rPr>
              <w:t xml:space="preserve">owned by </w:t>
            </w:r>
            <w:r w:rsidR="00867DBB" w:rsidRPr="00AC3A0E">
              <w:rPr>
                <w:sz w:val="20"/>
                <w:szCs w:val="20"/>
              </w:rPr>
              <w:t>City of London</w:t>
            </w:r>
            <w:r w:rsidR="005201A1" w:rsidRPr="00AC3A0E">
              <w:rPr>
                <w:sz w:val="20"/>
                <w:szCs w:val="20"/>
              </w:rPr>
              <w:t xml:space="preserve">, </w:t>
            </w:r>
            <w:r w:rsidR="00867DBB" w:rsidRPr="00AC3A0E">
              <w:rPr>
                <w:sz w:val="20"/>
                <w:szCs w:val="20"/>
              </w:rPr>
              <w:t>1</w:t>
            </w:r>
            <w:r w:rsidR="00574400" w:rsidRPr="00AC3A0E">
              <w:rPr>
                <w:sz w:val="20"/>
                <w:szCs w:val="20"/>
              </w:rPr>
              <w:t>18.2</w:t>
            </w:r>
            <w:r w:rsidR="00867DBB" w:rsidRPr="00AC3A0E">
              <w:rPr>
                <w:sz w:val="20"/>
                <w:szCs w:val="20"/>
              </w:rPr>
              <w:t xml:space="preserve"> ha</w:t>
            </w:r>
            <w:r w:rsidR="0049600D" w:rsidRPr="00AC3A0E">
              <w:rPr>
                <w:sz w:val="20"/>
                <w:szCs w:val="20"/>
              </w:rPr>
              <w:t xml:space="preserve"> owned by</w:t>
            </w:r>
            <w:r w:rsidR="00867DBB" w:rsidRPr="00AC3A0E">
              <w:rPr>
                <w:sz w:val="20"/>
                <w:szCs w:val="20"/>
              </w:rPr>
              <w:t xml:space="preserve"> UTRCA</w:t>
            </w:r>
            <w:r w:rsidR="005201A1" w:rsidRPr="00AC3A0E">
              <w:rPr>
                <w:sz w:val="20"/>
                <w:szCs w:val="20"/>
              </w:rPr>
              <w:t xml:space="preserve"> and 13.4 ha crown riverbed</w:t>
            </w:r>
            <w:r w:rsidR="00867DBB" w:rsidRPr="00AC3A0E">
              <w:rPr>
                <w:sz w:val="20"/>
                <w:szCs w:val="20"/>
              </w:rPr>
              <w:t>)</w:t>
            </w:r>
          </w:p>
          <w:p w14:paraId="1332D860" w14:textId="77777777" w:rsidR="005328D7" w:rsidRPr="00AC3A0E" w:rsidRDefault="005328D7" w:rsidP="00B96497">
            <w:pPr>
              <w:tabs>
                <w:tab w:val="left" w:pos="2505"/>
              </w:tabs>
              <w:rPr>
                <w:sz w:val="20"/>
                <w:szCs w:val="20"/>
              </w:rPr>
            </w:pPr>
          </w:p>
          <w:p w14:paraId="5C66F402" w14:textId="6941C221" w:rsidR="00F53457" w:rsidRPr="00AC3A0E" w:rsidRDefault="00867DBB" w:rsidP="00F53457">
            <w:pPr>
              <w:rPr>
                <w:sz w:val="20"/>
                <w:szCs w:val="20"/>
              </w:rPr>
            </w:pPr>
            <w:r w:rsidRPr="00AC3A0E">
              <w:rPr>
                <w:sz w:val="20"/>
                <w:szCs w:val="20"/>
              </w:rPr>
              <w:t xml:space="preserve">The </w:t>
            </w:r>
            <w:r w:rsidR="00F53457" w:rsidRPr="00AC3A0E">
              <w:rPr>
                <w:sz w:val="20"/>
                <w:szCs w:val="20"/>
              </w:rPr>
              <w:t>Coves Environmentally Significant Area (City of London – 47.</w:t>
            </w:r>
            <w:r w:rsidR="005201A1" w:rsidRPr="00AC3A0E">
              <w:rPr>
                <w:sz w:val="20"/>
                <w:szCs w:val="20"/>
              </w:rPr>
              <w:t>7</w:t>
            </w:r>
            <w:r w:rsidR="00F53457" w:rsidRPr="00AC3A0E">
              <w:rPr>
                <w:sz w:val="20"/>
                <w:szCs w:val="20"/>
              </w:rPr>
              <w:t xml:space="preserve"> ha)</w:t>
            </w:r>
          </w:p>
          <w:p w14:paraId="74ABE457" w14:textId="1E678118" w:rsidR="00F53457" w:rsidRPr="00AC3A0E" w:rsidRDefault="00F53457" w:rsidP="00F53457">
            <w:pPr>
              <w:rPr>
                <w:sz w:val="20"/>
                <w:szCs w:val="20"/>
              </w:rPr>
            </w:pPr>
            <w:proofErr w:type="spellStart"/>
            <w:r w:rsidRPr="00AC3A0E">
              <w:rPr>
                <w:sz w:val="20"/>
                <w:szCs w:val="20"/>
              </w:rPr>
              <w:t>Kains</w:t>
            </w:r>
            <w:proofErr w:type="spellEnd"/>
            <w:r w:rsidRPr="00AC3A0E">
              <w:rPr>
                <w:sz w:val="20"/>
                <w:szCs w:val="20"/>
              </w:rPr>
              <w:t xml:space="preserve"> </w:t>
            </w:r>
            <w:r w:rsidR="00867DBB" w:rsidRPr="00AC3A0E">
              <w:rPr>
                <w:sz w:val="20"/>
                <w:szCs w:val="20"/>
              </w:rPr>
              <w:t xml:space="preserve">Woods </w:t>
            </w:r>
            <w:r w:rsidRPr="00AC3A0E">
              <w:rPr>
                <w:sz w:val="20"/>
                <w:szCs w:val="20"/>
              </w:rPr>
              <w:t>Environmentally Significant Area (City of London – 28.</w:t>
            </w:r>
            <w:r w:rsidR="009B4D59" w:rsidRPr="00AC3A0E">
              <w:rPr>
                <w:sz w:val="20"/>
                <w:szCs w:val="20"/>
              </w:rPr>
              <w:t>3</w:t>
            </w:r>
            <w:r w:rsidRPr="00AC3A0E">
              <w:rPr>
                <w:sz w:val="20"/>
                <w:szCs w:val="20"/>
              </w:rPr>
              <w:t xml:space="preserve"> ha)</w:t>
            </w:r>
          </w:p>
          <w:p w14:paraId="0163C1DD" w14:textId="273B4CF5" w:rsidR="00F53457" w:rsidRPr="00AC3A0E" w:rsidRDefault="00F53457" w:rsidP="00F53457">
            <w:pPr>
              <w:rPr>
                <w:sz w:val="20"/>
                <w:szCs w:val="20"/>
              </w:rPr>
            </w:pPr>
            <w:r w:rsidRPr="00AC3A0E">
              <w:rPr>
                <w:sz w:val="20"/>
                <w:szCs w:val="20"/>
              </w:rPr>
              <w:t>Kelly Stanton Environmentally Significant Area (City of London – 5.6 ha)</w:t>
            </w:r>
          </w:p>
          <w:p w14:paraId="62919ADB" w14:textId="5C09FFDC" w:rsidR="00F53457" w:rsidRPr="00AC3A0E" w:rsidRDefault="00F53457" w:rsidP="00F53457">
            <w:pPr>
              <w:rPr>
                <w:sz w:val="20"/>
                <w:szCs w:val="20"/>
              </w:rPr>
            </w:pPr>
            <w:proofErr w:type="spellStart"/>
            <w:r w:rsidRPr="00AC3A0E">
              <w:rPr>
                <w:sz w:val="20"/>
                <w:szCs w:val="20"/>
              </w:rPr>
              <w:t>Kilally</w:t>
            </w:r>
            <w:proofErr w:type="spellEnd"/>
            <w:r w:rsidRPr="00AC3A0E">
              <w:rPr>
                <w:sz w:val="20"/>
                <w:szCs w:val="20"/>
              </w:rPr>
              <w:t xml:space="preserve"> Meadows Environmentally Significant Area (City of London – 1</w:t>
            </w:r>
            <w:r w:rsidR="009B4D59" w:rsidRPr="00AC3A0E">
              <w:rPr>
                <w:sz w:val="20"/>
                <w:szCs w:val="20"/>
              </w:rPr>
              <w:t>09.</w:t>
            </w:r>
            <w:r w:rsidR="005201A1" w:rsidRPr="00AC3A0E">
              <w:rPr>
                <w:sz w:val="20"/>
                <w:szCs w:val="20"/>
              </w:rPr>
              <w:t>1</w:t>
            </w:r>
            <w:r w:rsidRPr="00AC3A0E">
              <w:rPr>
                <w:sz w:val="20"/>
                <w:szCs w:val="20"/>
              </w:rPr>
              <w:t xml:space="preserve"> ha, UTRCA – </w:t>
            </w:r>
            <w:r w:rsidR="009B4D59" w:rsidRPr="00AC3A0E">
              <w:rPr>
                <w:sz w:val="20"/>
                <w:szCs w:val="20"/>
              </w:rPr>
              <w:t>23.4</w:t>
            </w:r>
            <w:r w:rsidRPr="00AC3A0E">
              <w:rPr>
                <w:sz w:val="20"/>
                <w:szCs w:val="20"/>
              </w:rPr>
              <w:t xml:space="preserve"> ha</w:t>
            </w:r>
            <w:r w:rsidR="009B4D59" w:rsidRPr="00AC3A0E">
              <w:rPr>
                <w:sz w:val="20"/>
                <w:szCs w:val="20"/>
              </w:rPr>
              <w:t>, Crown riverbed – 13.4 ha)</w:t>
            </w:r>
          </w:p>
          <w:p w14:paraId="03DDFDEE" w14:textId="6D3474BE" w:rsidR="00F53457" w:rsidRPr="00AC3A0E" w:rsidRDefault="00F53457" w:rsidP="00F53457">
            <w:pPr>
              <w:rPr>
                <w:sz w:val="20"/>
                <w:szCs w:val="20"/>
              </w:rPr>
            </w:pPr>
            <w:r w:rsidRPr="00AC3A0E">
              <w:rPr>
                <w:sz w:val="20"/>
                <w:szCs w:val="20"/>
              </w:rPr>
              <w:t>Lower Dingman Environmentally Significant Area (City of London – 20.</w:t>
            </w:r>
            <w:r w:rsidR="009B4D59" w:rsidRPr="00AC3A0E">
              <w:rPr>
                <w:sz w:val="20"/>
                <w:szCs w:val="20"/>
              </w:rPr>
              <w:t>9</w:t>
            </w:r>
            <w:r w:rsidRPr="00AC3A0E">
              <w:rPr>
                <w:sz w:val="20"/>
                <w:szCs w:val="20"/>
              </w:rPr>
              <w:t xml:space="preserve"> ha)</w:t>
            </w:r>
          </w:p>
          <w:p w14:paraId="76634C54" w14:textId="1675E59F" w:rsidR="00F53457" w:rsidRPr="00AC3A0E" w:rsidRDefault="00F53457" w:rsidP="00F53457">
            <w:pPr>
              <w:rPr>
                <w:sz w:val="20"/>
                <w:szCs w:val="20"/>
              </w:rPr>
            </w:pPr>
            <w:proofErr w:type="spellStart"/>
            <w:r w:rsidRPr="00AC3A0E">
              <w:rPr>
                <w:sz w:val="20"/>
                <w:szCs w:val="20"/>
              </w:rPr>
              <w:t>Meadowlily</w:t>
            </w:r>
            <w:proofErr w:type="spellEnd"/>
            <w:r w:rsidRPr="00AC3A0E">
              <w:rPr>
                <w:sz w:val="20"/>
                <w:szCs w:val="20"/>
              </w:rPr>
              <w:t xml:space="preserve"> Woods Environmentally Significant Area (City of London – </w:t>
            </w:r>
            <w:r w:rsidR="005201A1" w:rsidRPr="00AC3A0E">
              <w:rPr>
                <w:sz w:val="20"/>
                <w:szCs w:val="20"/>
              </w:rPr>
              <w:t>59.9</w:t>
            </w:r>
            <w:r w:rsidRPr="00AC3A0E">
              <w:rPr>
                <w:sz w:val="20"/>
                <w:szCs w:val="20"/>
              </w:rPr>
              <w:t xml:space="preserve"> ha)</w:t>
            </w:r>
          </w:p>
          <w:p w14:paraId="5A742D8C" w14:textId="26939CEE" w:rsidR="00F53457" w:rsidRPr="00AC3A0E" w:rsidRDefault="00F53457" w:rsidP="00F53457">
            <w:pPr>
              <w:rPr>
                <w:sz w:val="20"/>
                <w:szCs w:val="20"/>
              </w:rPr>
            </w:pPr>
            <w:r w:rsidRPr="00AC3A0E">
              <w:rPr>
                <w:sz w:val="20"/>
                <w:szCs w:val="20"/>
              </w:rPr>
              <w:t>Medway Valley Heritage Forest Environmentally Significant Area (City of London – 10</w:t>
            </w:r>
            <w:r w:rsidR="009B4D59" w:rsidRPr="00AC3A0E">
              <w:rPr>
                <w:sz w:val="20"/>
                <w:szCs w:val="20"/>
              </w:rPr>
              <w:t>6</w:t>
            </w:r>
            <w:r w:rsidRPr="00AC3A0E">
              <w:rPr>
                <w:sz w:val="20"/>
                <w:szCs w:val="20"/>
              </w:rPr>
              <w:t>.</w:t>
            </w:r>
            <w:r w:rsidR="009B4D59" w:rsidRPr="00AC3A0E">
              <w:rPr>
                <w:sz w:val="20"/>
                <w:szCs w:val="20"/>
              </w:rPr>
              <w:t>5</w:t>
            </w:r>
            <w:r w:rsidRPr="00AC3A0E">
              <w:rPr>
                <w:sz w:val="20"/>
                <w:szCs w:val="20"/>
              </w:rPr>
              <w:t xml:space="preserve"> ha, UTRCA – 27.6 ha)</w:t>
            </w:r>
          </w:p>
          <w:p w14:paraId="36043797" w14:textId="3B3CCD0F" w:rsidR="00F53457" w:rsidRPr="00AC3A0E" w:rsidRDefault="00F53457" w:rsidP="00F53457">
            <w:pPr>
              <w:rPr>
                <w:sz w:val="20"/>
                <w:szCs w:val="20"/>
              </w:rPr>
            </w:pPr>
            <w:proofErr w:type="spellStart"/>
            <w:r w:rsidRPr="00AC3A0E">
              <w:rPr>
                <w:sz w:val="20"/>
                <w:szCs w:val="20"/>
              </w:rPr>
              <w:t>Pottersburg</w:t>
            </w:r>
            <w:proofErr w:type="spellEnd"/>
            <w:r w:rsidRPr="00AC3A0E">
              <w:rPr>
                <w:sz w:val="20"/>
                <w:szCs w:val="20"/>
              </w:rPr>
              <w:t xml:space="preserve"> Valley Environmentally Significant Area (City of London – 14.</w:t>
            </w:r>
            <w:r w:rsidR="009B4D59" w:rsidRPr="00AC3A0E">
              <w:rPr>
                <w:sz w:val="20"/>
                <w:szCs w:val="20"/>
              </w:rPr>
              <w:t>5</w:t>
            </w:r>
            <w:r w:rsidRPr="00AC3A0E">
              <w:rPr>
                <w:sz w:val="20"/>
                <w:szCs w:val="20"/>
              </w:rPr>
              <w:t xml:space="preserve"> ha)</w:t>
            </w:r>
          </w:p>
          <w:p w14:paraId="5AD56CA0" w14:textId="760865F8" w:rsidR="00F53457" w:rsidRPr="00AC3A0E" w:rsidRDefault="00F53457" w:rsidP="00F53457">
            <w:pPr>
              <w:rPr>
                <w:sz w:val="20"/>
                <w:szCs w:val="20"/>
              </w:rPr>
            </w:pPr>
            <w:proofErr w:type="spellStart"/>
            <w:r w:rsidRPr="00AC3A0E">
              <w:rPr>
                <w:sz w:val="20"/>
                <w:szCs w:val="20"/>
              </w:rPr>
              <w:t>Sifton</w:t>
            </w:r>
            <w:proofErr w:type="spellEnd"/>
            <w:r w:rsidRPr="00AC3A0E">
              <w:rPr>
                <w:sz w:val="20"/>
                <w:szCs w:val="20"/>
              </w:rPr>
              <w:t xml:space="preserve"> Bog Environmentally Significant Area (City of London – 11.</w:t>
            </w:r>
            <w:r w:rsidR="005201A1" w:rsidRPr="00AC3A0E">
              <w:rPr>
                <w:sz w:val="20"/>
                <w:szCs w:val="20"/>
              </w:rPr>
              <w:t>7</w:t>
            </w:r>
            <w:r w:rsidRPr="00AC3A0E">
              <w:rPr>
                <w:sz w:val="20"/>
                <w:szCs w:val="20"/>
              </w:rPr>
              <w:t xml:space="preserve"> ha, UTRCA – 30</w:t>
            </w:r>
            <w:r w:rsidR="00867DBB" w:rsidRPr="00AC3A0E">
              <w:rPr>
                <w:sz w:val="20"/>
                <w:szCs w:val="20"/>
              </w:rPr>
              <w:t>.</w:t>
            </w:r>
            <w:r w:rsidR="009B4D59" w:rsidRPr="00AC3A0E">
              <w:rPr>
                <w:sz w:val="20"/>
                <w:szCs w:val="20"/>
              </w:rPr>
              <w:t>1</w:t>
            </w:r>
            <w:r w:rsidRPr="00AC3A0E">
              <w:rPr>
                <w:sz w:val="20"/>
                <w:szCs w:val="20"/>
              </w:rPr>
              <w:t xml:space="preserve"> ha)</w:t>
            </w:r>
          </w:p>
          <w:p w14:paraId="48B52EFC" w14:textId="7C820385" w:rsidR="00F53457" w:rsidRPr="00AC3A0E" w:rsidRDefault="00F53457" w:rsidP="00F53457">
            <w:pPr>
              <w:rPr>
                <w:sz w:val="20"/>
                <w:szCs w:val="20"/>
              </w:rPr>
            </w:pPr>
            <w:r w:rsidRPr="00AC3A0E">
              <w:rPr>
                <w:sz w:val="20"/>
                <w:szCs w:val="20"/>
              </w:rPr>
              <w:t>Warbler Woods Environmentally Significant Area (City of London – 40.</w:t>
            </w:r>
            <w:r w:rsidR="005201A1" w:rsidRPr="00AC3A0E">
              <w:rPr>
                <w:sz w:val="20"/>
                <w:szCs w:val="20"/>
              </w:rPr>
              <w:t>2</w:t>
            </w:r>
            <w:r w:rsidRPr="00AC3A0E">
              <w:rPr>
                <w:sz w:val="20"/>
                <w:szCs w:val="20"/>
              </w:rPr>
              <w:t xml:space="preserve"> ha)</w:t>
            </w:r>
          </w:p>
          <w:p w14:paraId="72AAADEA" w14:textId="022CC616" w:rsidR="00574400" w:rsidRPr="00AC3A0E" w:rsidRDefault="00F53457" w:rsidP="00F53457">
            <w:pPr>
              <w:rPr>
                <w:sz w:val="20"/>
                <w:szCs w:val="20"/>
              </w:rPr>
            </w:pPr>
            <w:r w:rsidRPr="00AC3A0E">
              <w:rPr>
                <w:sz w:val="20"/>
                <w:szCs w:val="20"/>
              </w:rPr>
              <w:t>Westminster Ponds / Pond Mills Environmentally Significant Area (City of London – 163.4 ha, UTRCA – 3</w:t>
            </w:r>
            <w:r w:rsidR="005201A1" w:rsidRPr="00AC3A0E">
              <w:rPr>
                <w:sz w:val="20"/>
                <w:szCs w:val="20"/>
              </w:rPr>
              <w:t>7</w:t>
            </w:r>
            <w:r w:rsidRPr="00AC3A0E">
              <w:rPr>
                <w:sz w:val="20"/>
                <w:szCs w:val="20"/>
              </w:rPr>
              <w:t>.</w:t>
            </w:r>
            <w:r w:rsidR="005201A1" w:rsidRPr="00AC3A0E">
              <w:rPr>
                <w:sz w:val="20"/>
                <w:szCs w:val="20"/>
              </w:rPr>
              <w:t>1</w:t>
            </w:r>
            <w:r w:rsidRPr="00AC3A0E">
              <w:rPr>
                <w:sz w:val="20"/>
                <w:szCs w:val="20"/>
              </w:rPr>
              <w:t xml:space="preserve"> ha)</w:t>
            </w:r>
          </w:p>
        </w:tc>
      </w:tr>
      <w:tr w:rsidR="00281F3F" w14:paraId="1F01FA21" w14:textId="77777777" w:rsidTr="00542921">
        <w:trPr>
          <w:trHeight w:val="330"/>
        </w:trPr>
        <w:tc>
          <w:tcPr>
            <w:tcW w:w="2610" w:type="dxa"/>
            <w:shd w:val="clear" w:color="auto" w:fill="DFEDDF"/>
          </w:tcPr>
          <w:p w14:paraId="36793D3B" w14:textId="77777777" w:rsidR="00281F3F" w:rsidRPr="005F6F21" w:rsidRDefault="00281F3F" w:rsidP="00B96497">
            <w:pPr>
              <w:rPr>
                <w:b/>
                <w:sz w:val="20"/>
              </w:rPr>
            </w:pPr>
            <w:r w:rsidRPr="005F6F21">
              <w:rPr>
                <w:b/>
                <w:sz w:val="20"/>
              </w:rPr>
              <w:t>Management Authority</w:t>
            </w:r>
          </w:p>
        </w:tc>
        <w:tc>
          <w:tcPr>
            <w:tcW w:w="10340" w:type="dxa"/>
          </w:tcPr>
          <w:p w14:paraId="72CC345E" w14:textId="77777777" w:rsidR="00281F3F" w:rsidRPr="00292CF7" w:rsidRDefault="00281F3F" w:rsidP="004A2CC2">
            <w:pPr>
              <w:rPr>
                <w:sz w:val="20"/>
                <w:szCs w:val="20"/>
              </w:rPr>
            </w:pPr>
            <w:r>
              <w:rPr>
                <w:sz w:val="20"/>
                <w:szCs w:val="20"/>
              </w:rPr>
              <w:t xml:space="preserve"> </w:t>
            </w:r>
            <w:r w:rsidR="004A2CC2">
              <w:rPr>
                <w:sz w:val="20"/>
                <w:szCs w:val="20"/>
              </w:rPr>
              <w:t xml:space="preserve">Corporation of the </w:t>
            </w:r>
            <w:r w:rsidR="0008754D">
              <w:rPr>
                <w:sz w:val="20"/>
                <w:szCs w:val="20"/>
              </w:rPr>
              <w:t>City of London</w:t>
            </w:r>
            <w:r w:rsidR="00B84CC0">
              <w:rPr>
                <w:sz w:val="20"/>
                <w:szCs w:val="20"/>
              </w:rPr>
              <w:t>, City Planning</w:t>
            </w:r>
            <w:r w:rsidR="00147BF7">
              <w:rPr>
                <w:sz w:val="20"/>
                <w:szCs w:val="20"/>
              </w:rPr>
              <w:t xml:space="preserve"> section </w:t>
            </w:r>
            <w:r w:rsidR="00B84CC0">
              <w:rPr>
                <w:sz w:val="20"/>
                <w:szCs w:val="20"/>
              </w:rPr>
              <w:t xml:space="preserve"> </w:t>
            </w:r>
            <w:r w:rsidR="0008754D">
              <w:rPr>
                <w:sz w:val="20"/>
                <w:szCs w:val="20"/>
              </w:rPr>
              <w:t xml:space="preserve"> </w:t>
            </w:r>
          </w:p>
        </w:tc>
      </w:tr>
      <w:tr w:rsidR="00281F3F" w:rsidRPr="004F3F72" w14:paraId="03167EC1" w14:textId="77777777" w:rsidTr="00B96497">
        <w:tc>
          <w:tcPr>
            <w:tcW w:w="2610" w:type="dxa"/>
            <w:shd w:val="clear" w:color="auto" w:fill="DFEDDF"/>
          </w:tcPr>
          <w:p w14:paraId="29E580C2" w14:textId="77777777" w:rsidR="00281F3F" w:rsidRPr="005F6F21" w:rsidRDefault="00281F3F" w:rsidP="00B96497">
            <w:pPr>
              <w:rPr>
                <w:b/>
                <w:sz w:val="20"/>
              </w:rPr>
            </w:pPr>
            <w:r>
              <w:rPr>
                <w:b/>
                <w:sz w:val="20"/>
              </w:rPr>
              <w:t xml:space="preserve">Explanation of Management Authority </w:t>
            </w:r>
            <w:r w:rsidRPr="0018144A">
              <w:rPr>
                <w:i/>
                <w:sz w:val="20"/>
              </w:rPr>
              <w:t>(optional)</w:t>
            </w:r>
          </w:p>
        </w:tc>
        <w:tc>
          <w:tcPr>
            <w:tcW w:w="10340" w:type="dxa"/>
            <w:shd w:val="clear" w:color="auto" w:fill="auto"/>
          </w:tcPr>
          <w:p w14:paraId="648951DD" w14:textId="23BF2654" w:rsidR="00281F3F" w:rsidRPr="00FF171B" w:rsidRDefault="00FF171B" w:rsidP="00857BF9">
            <w:pPr>
              <w:tabs>
                <w:tab w:val="left" w:pos="4095"/>
              </w:tabs>
              <w:rPr>
                <w:rFonts w:cstheme="minorHAnsi"/>
                <w:sz w:val="20"/>
                <w:szCs w:val="20"/>
              </w:rPr>
            </w:pPr>
            <w:r>
              <w:rPr>
                <w:rFonts w:eastAsia="Times New Roman" w:cstheme="minorHAnsi"/>
                <w:sz w:val="20"/>
                <w:szCs w:val="20"/>
              </w:rPr>
              <w:t xml:space="preserve">The </w:t>
            </w:r>
            <w:r w:rsidR="004A2CC2">
              <w:rPr>
                <w:rFonts w:eastAsia="Times New Roman" w:cstheme="minorHAnsi"/>
                <w:sz w:val="20"/>
                <w:szCs w:val="20"/>
              </w:rPr>
              <w:t xml:space="preserve">Corporation of the </w:t>
            </w:r>
            <w:r>
              <w:rPr>
                <w:rFonts w:eastAsia="Times New Roman" w:cstheme="minorHAnsi"/>
                <w:sz w:val="20"/>
                <w:szCs w:val="20"/>
              </w:rPr>
              <w:t>City of London</w:t>
            </w:r>
            <w:r w:rsidRPr="00FF171B">
              <w:rPr>
                <w:rFonts w:eastAsia="Times New Roman" w:cstheme="minorHAnsi"/>
                <w:sz w:val="20"/>
                <w:szCs w:val="20"/>
              </w:rPr>
              <w:t xml:space="preserve"> </w:t>
            </w:r>
            <w:r w:rsidR="00AF1904">
              <w:rPr>
                <w:rFonts w:eastAsia="Times New Roman" w:cstheme="minorHAnsi"/>
                <w:sz w:val="20"/>
                <w:szCs w:val="20"/>
              </w:rPr>
              <w:t xml:space="preserve">(the City) </w:t>
            </w:r>
            <w:r>
              <w:rPr>
                <w:rFonts w:eastAsia="Times New Roman" w:cstheme="minorHAnsi"/>
                <w:sz w:val="20"/>
                <w:szCs w:val="20"/>
              </w:rPr>
              <w:t xml:space="preserve">owns the majority of the publicly </w:t>
            </w:r>
            <w:r w:rsidR="004A2CC2">
              <w:rPr>
                <w:rFonts w:eastAsia="Times New Roman" w:cstheme="minorHAnsi"/>
                <w:sz w:val="20"/>
                <w:szCs w:val="20"/>
              </w:rPr>
              <w:t xml:space="preserve">owned </w:t>
            </w:r>
            <w:r w:rsidR="004A2CC2" w:rsidRPr="0008754D">
              <w:rPr>
                <w:sz w:val="20"/>
                <w:szCs w:val="20"/>
              </w:rPr>
              <w:t>Environmentally Significant Area</w:t>
            </w:r>
            <w:r w:rsidR="004A2CC2" w:rsidRPr="0097563C">
              <w:rPr>
                <w:sz w:val="20"/>
                <w:szCs w:val="20"/>
              </w:rPr>
              <w:t xml:space="preserve"> </w:t>
            </w:r>
            <w:r w:rsidR="004A2CC2">
              <w:rPr>
                <w:sz w:val="20"/>
                <w:szCs w:val="20"/>
              </w:rPr>
              <w:t>(</w:t>
            </w:r>
            <w:r>
              <w:rPr>
                <w:rFonts w:eastAsia="Times New Roman" w:cstheme="minorHAnsi"/>
                <w:sz w:val="20"/>
                <w:szCs w:val="20"/>
              </w:rPr>
              <w:t>ESA</w:t>
            </w:r>
            <w:r w:rsidR="004A2CC2">
              <w:rPr>
                <w:rFonts w:eastAsia="Times New Roman" w:cstheme="minorHAnsi"/>
                <w:sz w:val="20"/>
                <w:szCs w:val="20"/>
              </w:rPr>
              <w:t>)</w:t>
            </w:r>
            <w:r>
              <w:rPr>
                <w:rFonts w:eastAsia="Times New Roman" w:cstheme="minorHAnsi"/>
                <w:sz w:val="20"/>
                <w:szCs w:val="20"/>
              </w:rPr>
              <w:t xml:space="preserve"> lands </w:t>
            </w:r>
            <w:r w:rsidR="00B84CC0">
              <w:rPr>
                <w:rFonts w:eastAsia="Times New Roman" w:cstheme="minorHAnsi"/>
                <w:sz w:val="20"/>
                <w:szCs w:val="20"/>
              </w:rPr>
              <w:t xml:space="preserve">in London </w:t>
            </w:r>
            <w:r>
              <w:rPr>
                <w:rFonts w:eastAsia="Times New Roman" w:cstheme="minorHAnsi"/>
                <w:sz w:val="20"/>
                <w:szCs w:val="20"/>
              </w:rPr>
              <w:t>with portions of some</w:t>
            </w:r>
            <w:r w:rsidR="004A2CC2">
              <w:rPr>
                <w:rFonts w:eastAsia="Times New Roman" w:cstheme="minorHAnsi"/>
                <w:sz w:val="20"/>
                <w:szCs w:val="20"/>
              </w:rPr>
              <w:t xml:space="preserve"> of the</w:t>
            </w:r>
            <w:r>
              <w:rPr>
                <w:rFonts w:eastAsia="Times New Roman" w:cstheme="minorHAnsi"/>
                <w:sz w:val="20"/>
                <w:szCs w:val="20"/>
              </w:rPr>
              <w:t xml:space="preserve"> ESAs </w:t>
            </w:r>
            <w:r w:rsidRPr="00FF171B">
              <w:rPr>
                <w:rFonts w:eastAsia="Times New Roman" w:cstheme="minorHAnsi"/>
                <w:sz w:val="20"/>
                <w:szCs w:val="20"/>
              </w:rPr>
              <w:t xml:space="preserve">owned by the </w:t>
            </w:r>
            <w:r w:rsidR="004A2CC2">
              <w:rPr>
                <w:rFonts w:eastAsia="Times New Roman" w:cstheme="minorHAnsi"/>
                <w:sz w:val="20"/>
                <w:szCs w:val="20"/>
              </w:rPr>
              <w:t>Upper Thames River Conservation Authority (</w:t>
            </w:r>
            <w:r w:rsidRPr="00FF171B">
              <w:rPr>
                <w:rFonts w:eastAsia="Times New Roman" w:cstheme="minorHAnsi"/>
                <w:sz w:val="20"/>
                <w:szCs w:val="20"/>
              </w:rPr>
              <w:t>UTRCA</w:t>
            </w:r>
            <w:r w:rsidR="004A2CC2">
              <w:rPr>
                <w:rFonts w:eastAsia="Times New Roman" w:cstheme="minorHAnsi"/>
                <w:sz w:val="20"/>
                <w:szCs w:val="20"/>
              </w:rPr>
              <w:t>)</w:t>
            </w:r>
            <w:r>
              <w:rPr>
                <w:rFonts w:eastAsia="Times New Roman" w:cstheme="minorHAnsi"/>
                <w:sz w:val="20"/>
                <w:szCs w:val="20"/>
              </w:rPr>
              <w:t>, as they were</w:t>
            </w:r>
            <w:r w:rsidRPr="00FF171B">
              <w:rPr>
                <w:rFonts w:eastAsia="Times New Roman" w:cstheme="minorHAnsi"/>
                <w:sz w:val="20"/>
                <w:szCs w:val="20"/>
              </w:rPr>
              <w:t xml:space="preserve"> co-operatively acquired under Scheme 43 to acquire floodplain lands. The original </w:t>
            </w:r>
            <w:r>
              <w:rPr>
                <w:rFonts w:eastAsia="Times New Roman" w:cstheme="minorHAnsi"/>
                <w:sz w:val="20"/>
                <w:szCs w:val="20"/>
              </w:rPr>
              <w:t xml:space="preserve">Scheme 43 </w:t>
            </w:r>
            <w:r w:rsidRPr="00FF171B">
              <w:rPr>
                <w:rFonts w:eastAsia="Times New Roman" w:cstheme="minorHAnsi"/>
                <w:sz w:val="20"/>
                <w:szCs w:val="20"/>
              </w:rPr>
              <w:t xml:space="preserve">agreement between the City and the UTRCA dates to 1965 and provides for the ongoing management of lands owned by the UTRCA by the </w:t>
            </w:r>
            <w:r w:rsidR="004A2CC2">
              <w:rPr>
                <w:rFonts w:eastAsia="Times New Roman" w:cstheme="minorHAnsi"/>
                <w:sz w:val="20"/>
                <w:szCs w:val="20"/>
              </w:rPr>
              <w:t xml:space="preserve">Corporation of the </w:t>
            </w:r>
            <w:r w:rsidRPr="00FF171B">
              <w:rPr>
                <w:rFonts w:eastAsia="Times New Roman" w:cstheme="minorHAnsi"/>
                <w:sz w:val="20"/>
                <w:szCs w:val="20"/>
              </w:rPr>
              <w:t>City of London.</w:t>
            </w:r>
            <w:r>
              <w:rPr>
                <w:rFonts w:eastAsia="Times New Roman" w:cstheme="minorHAnsi"/>
                <w:sz w:val="20"/>
                <w:szCs w:val="20"/>
              </w:rPr>
              <w:t xml:space="preserve"> Since 2002 the City has funded a contract </w:t>
            </w:r>
            <w:r w:rsidR="00857BF9">
              <w:rPr>
                <w:rFonts w:eastAsia="Times New Roman" w:cstheme="minorHAnsi"/>
                <w:sz w:val="20"/>
                <w:szCs w:val="20"/>
              </w:rPr>
              <w:t>for</w:t>
            </w:r>
            <w:r w:rsidR="0082043E">
              <w:rPr>
                <w:rFonts w:eastAsia="Times New Roman" w:cstheme="minorHAnsi"/>
                <w:sz w:val="20"/>
                <w:szCs w:val="20"/>
              </w:rPr>
              <w:t xml:space="preserve"> the</w:t>
            </w:r>
            <w:r>
              <w:rPr>
                <w:rFonts w:eastAsia="Times New Roman" w:cstheme="minorHAnsi"/>
                <w:sz w:val="20"/>
                <w:szCs w:val="20"/>
              </w:rPr>
              <w:t xml:space="preserve"> UTRCA to provide hands</w:t>
            </w:r>
            <w:r w:rsidR="00A82F5C">
              <w:rPr>
                <w:rFonts w:eastAsia="Times New Roman" w:cstheme="minorHAnsi"/>
                <w:sz w:val="20"/>
                <w:szCs w:val="20"/>
              </w:rPr>
              <w:t>-</w:t>
            </w:r>
            <w:r>
              <w:rPr>
                <w:rFonts w:eastAsia="Times New Roman" w:cstheme="minorHAnsi"/>
                <w:sz w:val="20"/>
                <w:szCs w:val="20"/>
              </w:rPr>
              <w:t xml:space="preserve">on management </w:t>
            </w:r>
            <w:r w:rsidR="0082043E">
              <w:rPr>
                <w:rFonts w:eastAsia="Times New Roman" w:cstheme="minorHAnsi"/>
                <w:sz w:val="20"/>
                <w:szCs w:val="20"/>
              </w:rPr>
              <w:t>for</w:t>
            </w:r>
            <w:r>
              <w:rPr>
                <w:rFonts w:eastAsia="Times New Roman" w:cstheme="minorHAnsi"/>
                <w:sz w:val="20"/>
                <w:szCs w:val="20"/>
              </w:rPr>
              <w:t xml:space="preserve"> protection of the ESAs</w:t>
            </w:r>
            <w:r w:rsidR="00B84CC0">
              <w:rPr>
                <w:rFonts w:eastAsia="Times New Roman" w:cstheme="minorHAnsi"/>
                <w:sz w:val="20"/>
                <w:szCs w:val="20"/>
              </w:rPr>
              <w:t xml:space="preserve"> </w:t>
            </w:r>
            <w:r w:rsidR="00AF1904">
              <w:rPr>
                <w:rFonts w:eastAsia="Times New Roman" w:cstheme="minorHAnsi"/>
                <w:sz w:val="20"/>
                <w:szCs w:val="20"/>
              </w:rPr>
              <w:t>consistent with</w:t>
            </w:r>
            <w:r w:rsidR="00B84CC0">
              <w:rPr>
                <w:rFonts w:eastAsia="Times New Roman" w:cstheme="minorHAnsi"/>
                <w:sz w:val="20"/>
                <w:szCs w:val="20"/>
              </w:rPr>
              <w:t xml:space="preserve"> City policies</w:t>
            </w:r>
            <w:r w:rsidR="00AF1904">
              <w:rPr>
                <w:rFonts w:eastAsia="Times New Roman" w:cstheme="minorHAnsi"/>
                <w:sz w:val="20"/>
                <w:szCs w:val="20"/>
              </w:rPr>
              <w:t xml:space="preserve">, guidelines, </w:t>
            </w:r>
            <w:r w:rsidR="00151576">
              <w:rPr>
                <w:rFonts w:eastAsia="Times New Roman" w:cstheme="minorHAnsi"/>
                <w:sz w:val="20"/>
                <w:szCs w:val="20"/>
              </w:rPr>
              <w:t xml:space="preserve">by-laws and </w:t>
            </w:r>
            <w:r w:rsidR="00AF1904">
              <w:rPr>
                <w:rFonts w:eastAsia="Times New Roman" w:cstheme="minorHAnsi"/>
                <w:sz w:val="20"/>
                <w:szCs w:val="20"/>
              </w:rPr>
              <w:t>Conservation Master Plans</w:t>
            </w:r>
            <w:r>
              <w:rPr>
                <w:rFonts w:eastAsia="Times New Roman" w:cstheme="minorHAnsi"/>
                <w:sz w:val="20"/>
                <w:szCs w:val="20"/>
              </w:rPr>
              <w:t xml:space="preserve">. </w:t>
            </w:r>
          </w:p>
        </w:tc>
      </w:tr>
      <w:tr w:rsidR="00281F3F" w:rsidRPr="004F3F72" w14:paraId="25F17193" w14:textId="77777777" w:rsidTr="00B96497">
        <w:tc>
          <w:tcPr>
            <w:tcW w:w="2610" w:type="dxa"/>
            <w:shd w:val="clear" w:color="auto" w:fill="DFEDDF"/>
          </w:tcPr>
          <w:p w14:paraId="11096212" w14:textId="77777777" w:rsidR="00281F3F" w:rsidRPr="005F6F21" w:rsidRDefault="00281F3F" w:rsidP="00B96497">
            <w:pPr>
              <w:rPr>
                <w:b/>
                <w:sz w:val="20"/>
              </w:rPr>
            </w:pPr>
            <w:r w:rsidRPr="005F6F21">
              <w:rPr>
                <w:b/>
                <w:sz w:val="20"/>
              </w:rPr>
              <w:lastRenderedPageBreak/>
              <w:t>Governance Type</w:t>
            </w:r>
            <w:r w:rsidR="008D32D4">
              <w:rPr>
                <w:b/>
                <w:sz w:val="20"/>
              </w:rPr>
              <w:t xml:space="preserve"> </w:t>
            </w:r>
            <w:r w:rsidR="008D32D4" w:rsidRPr="008D32D4">
              <w:rPr>
                <w:b/>
                <w:i/>
                <w:sz w:val="20"/>
              </w:rPr>
              <w:t>(CPCAD type</w:t>
            </w:r>
            <w:r w:rsidR="008D32D4">
              <w:rPr>
                <w:b/>
                <w:sz w:val="20"/>
              </w:rPr>
              <w:t>)</w:t>
            </w:r>
          </w:p>
        </w:tc>
        <w:tc>
          <w:tcPr>
            <w:tcW w:w="10340" w:type="dxa"/>
            <w:shd w:val="clear" w:color="auto" w:fill="auto"/>
          </w:tcPr>
          <w:p w14:paraId="3004099C" w14:textId="77777777" w:rsidR="00281F3F" w:rsidRPr="002B0ABB" w:rsidRDefault="009259A0" w:rsidP="00B96497">
            <w:pPr>
              <w:tabs>
                <w:tab w:val="left" w:pos="4095"/>
              </w:tabs>
              <w:rPr>
                <w:sz w:val="20"/>
                <w:szCs w:val="20"/>
              </w:rPr>
            </w:pPr>
            <w:sdt>
              <w:sdtPr>
                <w:rPr>
                  <w:sz w:val="20"/>
                  <w:szCs w:val="20"/>
                </w:rPr>
                <w:alias w:val="Governance Type"/>
                <w:tag w:val="Governance Type"/>
                <w:id w:val="1193495209"/>
                <w:placeholder>
                  <w:docPart w:val="335E297E80E946EBA834B427323AD3C8"/>
                </w:placeholder>
                <w:dropDownList>
                  <w:listItem w:value="Choose an item."/>
                  <w:listItem w:displayText="Government - federal" w:value="Government - federal"/>
                  <w:listItem w:displayText="Government - subnational" w:value="Government - subnational"/>
                  <w:listItem w:displayText="Shared" w:value="Shared"/>
                  <w:listItem w:displayText="Private" w:value="Private"/>
                  <w:listItem w:displayText="Indigenous and Local Community" w:value="Indigenous and Local Community"/>
                </w:dropDownList>
              </w:sdtPr>
              <w:sdtEndPr/>
              <w:sdtContent>
                <w:r w:rsidR="0008754D">
                  <w:rPr>
                    <w:sz w:val="20"/>
                    <w:szCs w:val="20"/>
                  </w:rPr>
                  <w:t>Government - subnational</w:t>
                </w:r>
              </w:sdtContent>
            </w:sdt>
          </w:p>
        </w:tc>
      </w:tr>
      <w:tr w:rsidR="00281F3F" w:rsidRPr="004F3F72" w14:paraId="47384FE7" w14:textId="77777777" w:rsidTr="00B96497">
        <w:tc>
          <w:tcPr>
            <w:tcW w:w="2610" w:type="dxa"/>
            <w:shd w:val="clear" w:color="auto" w:fill="DFEDDF"/>
          </w:tcPr>
          <w:p w14:paraId="3A9EEE51" w14:textId="77777777" w:rsidR="00281F3F" w:rsidRPr="005F6F21" w:rsidRDefault="00281F3F" w:rsidP="00B96497">
            <w:pPr>
              <w:rPr>
                <w:b/>
                <w:sz w:val="20"/>
              </w:rPr>
            </w:pPr>
            <w:r w:rsidRPr="005F6F21">
              <w:rPr>
                <w:b/>
                <w:sz w:val="20"/>
              </w:rPr>
              <w:t>Legal Basis / mechanism(s)</w:t>
            </w:r>
          </w:p>
        </w:tc>
        <w:tc>
          <w:tcPr>
            <w:tcW w:w="10340" w:type="dxa"/>
            <w:shd w:val="clear" w:color="auto" w:fill="auto"/>
          </w:tcPr>
          <w:p w14:paraId="7E297210" w14:textId="77777777" w:rsidR="0008754D" w:rsidRDefault="0008754D" w:rsidP="0008754D">
            <w:pPr>
              <w:rPr>
                <w:b/>
                <w:sz w:val="20"/>
                <w:szCs w:val="20"/>
              </w:rPr>
            </w:pPr>
            <w:r>
              <w:rPr>
                <w:b/>
                <w:sz w:val="20"/>
                <w:szCs w:val="20"/>
              </w:rPr>
              <w:t>Legal (P- Provincial, F- Federal)</w:t>
            </w:r>
          </w:p>
          <w:p w14:paraId="1709CB72" w14:textId="77777777" w:rsidR="0008754D" w:rsidRDefault="0008754D" w:rsidP="0008754D">
            <w:pPr>
              <w:rPr>
                <w:sz w:val="20"/>
                <w:szCs w:val="20"/>
              </w:rPr>
            </w:pPr>
          </w:p>
          <w:p w14:paraId="2A8B233E" w14:textId="772E3A61" w:rsidR="0008754D" w:rsidRPr="00AA63AC" w:rsidRDefault="0008754D" w:rsidP="0008754D">
            <w:pPr>
              <w:rPr>
                <w:sz w:val="20"/>
                <w:szCs w:val="20"/>
              </w:rPr>
            </w:pPr>
            <w:r>
              <w:rPr>
                <w:b/>
                <w:sz w:val="20"/>
                <w:szCs w:val="20"/>
              </w:rPr>
              <w:t>Mechanisms:</w:t>
            </w:r>
          </w:p>
          <w:p w14:paraId="543BEF34" w14:textId="687026D5" w:rsidR="00217DB3" w:rsidRDefault="00867DBB" w:rsidP="0008754D">
            <w:pPr>
              <w:rPr>
                <w:sz w:val="20"/>
                <w:szCs w:val="20"/>
              </w:rPr>
            </w:pPr>
            <w:r>
              <w:rPr>
                <w:sz w:val="20"/>
                <w:szCs w:val="20"/>
              </w:rPr>
              <w:t>Conservation Authorities Act – P</w:t>
            </w:r>
            <w:r w:rsidR="00A82F5C">
              <w:rPr>
                <w:sz w:val="20"/>
                <w:szCs w:val="20"/>
              </w:rPr>
              <w:t xml:space="preserve">; </w:t>
            </w:r>
            <w:r w:rsidR="0008754D" w:rsidRPr="00AA63AC">
              <w:rPr>
                <w:sz w:val="20"/>
                <w:szCs w:val="20"/>
              </w:rPr>
              <w:t>Environmental Assessment Act – P</w:t>
            </w:r>
            <w:r w:rsidR="00A82F5C">
              <w:rPr>
                <w:sz w:val="20"/>
                <w:szCs w:val="20"/>
              </w:rPr>
              <w:t xml:space="preserve">; </w:t>
            </w:r>
            <w:r w:rsidR="0008754D" w:rsidRPr="00AA63AC">
              <w:rPr>
                <w:sz w:val="20"/>
                <w:szCs w:val="20"/>
              </w:rPr>
              <w:t>Mining Act – P</w:t>
            </w:r>
            <w:r w:rsidR="00A82F5C">
              <w:rPr>
                <w:sz w:val="20"/>
                <w:szCs w:val="20"/>
              </w:rPr>
              <w:t xml:space="preserve">; </w:t>
            </w:r>
            <w:r w:rsidR="00793E46">
              <w:rPr>
                <w:sz w:val="20"/>
                <w:szCs w:val="20"/>
              </w:rPr>
              <w:t>Municipal Act – P</w:t>
            </w:r>
            <w:r w:rsidR="00A82F5C">
              <w:rPr>
                <w:sz w:val="20"/>
                <w:szCs w:val="20"/>
              </w:rPr>
              <w:t>;</w:t>
            </w:r>
            <w:r w:rsidR="00793E46">
              <w:rPr>
                <w:sz w:val="20"/>
                <w:szCs w:val="20"/>
              </w:rPr>
              <w:t xml:space="preserve"> </w:t>
            </w:r>
            <w:r>
              <w:rPr>
                <w:sz w:val="20"/>
                <w:szCs w:val="20"/>
              </w:rPr>
              <w:t xml:space="preserve"> </w:t>
            </w:r>
            <w:r w:rsidR="0008754D" w:rsidRPr="00AA63AC">
              <w:rPr>
                <w:sz w:val="20"/>
                <w:szCs w:val="20"/>
              </w:rPr>
              <w:t xml:space="preserve">Planning Act – P </w:t>
            </w:r>
          </w:p>
          <w:p w14:paraId="4FD3590E" w14:textId="318EB7A2" w:rsidR="00217DB3" w:rsidRDefault="00217DB3" w:rsidP="00217DB3">
            <w:pPr>
              <w:rPr>
                <w:sz w:val="20"/>
                <w:szCs w:val="20"/>
              </w:rPr>
            </w:pPr>
          </w:p>
          <w:p w14:paraId="42DEC529" w14:textId="7F252A43" w:rsidR="00217DB3" w:rsidRDefault="00217DB3" w:rsidP="00217DB3">
            <w:pPr>
              <w:rPr>
                <w:sz w:val="20"/>
                <w:szCs w:val="20"/>
              </w:rPr>
            </w:pPr>
            <w:r>
              <w:rPr>
                <w:sz w:val="20"/>
                <w:szCs w:val="20"/>
              </w:rPr>
              <w:t>There are several other Federal or Provincial legislative mechanisms referred to in the “Effective Means 1” section of the assessment. While not reflected in this assessment in greater detail, the Federal and Provincial environmental legislation applies to, and is followed, on these sites.</w:t>
            </w:r>
          </w:p>
          <w:p w14:paraId="49EB82B4" w14:textId="77777777" w:rsidR="00A82F5C" w:rsidRDefault="00A82F5C" w:rsidP="0008754D">
            <w:pPr>
              <w:rPr>
                <w:b/>
                <w:sz w:val="20"/>
                <w:szCs w:val="20"/>
              </w:rPr>
            </w:pPr>
          </w:p>
          <w:p w14:paraId="3022391F" w14:textId="4B279E2A" w:rsidR="004E2457" w:rsidRDefault="004E2457" w:rsidP="0008754D">
            <w:pPr>
              <w:rPr>
                <w:b/>
                <w:sz w:val="20"/>
                <w:szCs w:val="20"/>
              </w:rPr>
            </w:pPr>
            <w:r>
              <w:rPr>
                <w:b/>
                <w:sz w:val="20"/>
                <w:szCs w:val="20"/>
              </w:rPr>
              <w:t xml:space="preserve">City of London </w:t>
            </w:r>
            <w:r w:rsidRPr="004E2457">
              <w:rPr>
                <w:b/>
                <w:sz w:val="20"/>
                <w:szCs w:val="20"/>
              </w:rPr>
              <w:t>By-laws</w:t>
            </w:r>
          </w:p>
          <w:p w14:paraId="2BF6305B" w14:textId="77777777" w:rsidR="004E2457" w:rsidRDefault="004E2457" w:rsidP="004E2457">
            <w:pPr>
              <w:rPr>
                <w:sz w:val="20"/>
                <w:szCs w:val="20"/>
              </w:rPr>
            </w:pPr>
            <w:r>
              <w:rPr>
                <w:sz w:val="20"/>
                <w:szCs w:val="20"/>
              </w:rPr>
              <w:t>Zoning By-law No. Z-1 (City of London 2011)</w:t>
            </w:r>
          </w:p>
          <w:p w14:paraId="1EA9E196" w14:textId="77777777" w:rsidR="004E2457" w:rsidRDefault="004E2457" w:rsidP="004E2457">
            <w:pPr>
              <w:rPr>
                <w:sz w:val="20"/>
                <w:szCs w:val="20"/>
              </w:rPr>
            </w:pPr>
            <w:r>
              <w:rPr>
                <w:sz w:val="20"/>
                <w:szCs w:val="20"/>
              </w:rPr>
              <w:t>Parks and Recreation Area By-law (City of London 2018)</w:t>
            </w:r>
          </w:p>
          <w:p w14:paraId="763FF8C0" w14:textId="77777777" w:rsidR="0008754D" w:rsidRDefault="0008754D" w:rsidP="0008754D">
            <w:pPr>
              <w:rPr>
                <w:sz w:val="20"/>
                <w:szCs w:val="20"/>
              </w:rPr>
            </w:pPr>
          </w:p>
          <w:p w14:paraId="0F36E5F9" w14:textId="77777777" w:rsidR="0008754D" w:rsidRDefault="0008754D" w:rsidP="0008754D">
            <w:pPr>
              <w:rPr>
                <w:b/>
                <w:sz w:val="20"/>
                <w:szCs w:val="20"/>
              </w:rPr>
            </w:pPr>
            <w:r>
              <w:rPr>
                <w:b/>
                <w:sz w:val="20"/>
                <w:szCs w:val="20"/>
              </w:rPr>
              <w:t>Policy</w:t>
            </w:r>
          </w:p>
          <w:p w14:paraId="48213DA0" w14:textId="77777777" w:rsidR="0008754D" w:rsidRDefault="0008754D" w:rsidP="0008754D">
            <w:pPr>
              <w:rPr>
                <w:sz w:val="20"/>
                <w:szCs w:val="20"/>
              </w:rPr>
            </w:pPr>
            <w:r>
              <w:rPr>
                <w:sz w:val="20"/>
                <w:szCs w:val="20"/>
              </w:rPr>
              <w:t xml:space="preserve">Provincial Policy Statement </w:t>
            </w:r>
            <w:r w:rsidR="00A16408">
              <w:rPr>
                <w:sz w:val="20"/>
                <w:szCs w:val="20"/>
              </w:rPr>
              <w:t xml:space="preserve">(PPS) </w:t>
            </w:r>
            <w:r>
              <w:rPr>
                <w:sz w:val="20"/>
                <w:szCs w:val="20"/>
              </w:rPr>
              <w:t>under the Planning Act (MMAH 2014)</w:t>
            </w:r>
          </w:p>
          <w:p w14:paraId="3E45F77F" w14:textId="748068B2" w:rsidR="007978EF" w:rsidRDefault="007978EF" w:rsidP="0008754D">
            <w:pPr>
              <w:rPr>
                <w:sz w:val="20"/>
                <w:szCs w:val="20"/>
              </w:rPr>
            </w:pPr>
            <w:r>
              <w:rPr>
                <w:sz w:val="20"/>
                <w:szCs w:val="20"/>
              </w:rPr>
              <w:t xml:space="preserve">London Plan (City of London </w:t>
            </w:r>
            <w:r w:rsidR="00867DBB">
              <w:rPr>
                <w:sz w:val="20"/>
                <w:szCs w:val="20"/>
              </w:rPr>
              <w:t xml:space="preserve">Official Plan </w:t>
            </w:r>
            <w:r>
              <w:rPr>
                <w:sz w:val="20"/>
                <w:szCs w:val="20"/>
              </w:rPr>
              <w:t>2016)</w:t>
            </w:r>
          </w:p>
          <w:p w14:paraId="1D348AD8" w14:textId="77777777" w:rsidR="0008754D" w:rsidRDefault="0008754D" w:rsidP="0008754D">
            <w:pPr>
              <w:rPr>
                <w:sz w:val="20"/>
                <w:szCs w:val="20"/>
              </w:rPr>
            </w:pPr>
            <w:r>
              <w:rPr>
                <w:sz w:val="20"/>
                <w:szCs w:val="20"/>
              </w:rPr>
              <w:t>Environmental Planning Policy Manual for the Upper Thames River Conservation Authority (UTRCA 2006)</w:t>
            </w:r>
          </w:p>
          <w:p w14:paraId="03BF53CB" w14:textId="77777777" w:rsidR="004E2457" w:rsidRDefault="004E2457" w:rsidP="0008754D">
            <w:pPr>
              <w:rPr>
                <w:b/>
                <w:sz w:val="20"/>
                <w:szCs w:val="20"/>
              </w:rPr>
            </w:pPr>
          </w:p>
          <w:p w14:paraId="7EC1CB69" w14:textId="7A0C4CB8" w:rsidR="004C60CC" w:rsidRDefault="0008754D" w:rsidP="002C3480">
            <w:pPr>
              <w:rPr>
                <w:b/>
                <w:sz w:val="20"/>
                <w:szCs w:val="20"/>
              </w:rPr>
            </w:pPr>
            <w:r>
              <w:rPr>
                <w:b/>
                <w:sz w:val="20"/>
                <w:szCs w:val="20"/>
              </w:rPr>
              <w:t>Plans</w:t>
            </w:r>
            <w:r w:rsidR="00AA320B">
              <w:rPr>
                <w:b/>
                <w:sz w:val="20"/>
                <w:szCs w:val="20"/>
              </w:rPr>
              <w:t>, Strategies</w:t>
            </w:r>
            <w:r w:rsidR="0011521E">
              <w:rPr>
                <w:b/>
                <w:sz w:val="20"/>
                <w:szCs w:val="20"/>
              </w:rPr>
              <w:t xml:space="preserve"> and Guidelines</w:t>
            </w:r>
          </w:p>
          <w:p w14:paraId="40673F20" w14:textId="67FDD0F1" w:rsidR="007D0FB5" w:rsidRPr="00F86256" w:rsidRDefault="007D0FB5" w:rsidP="002C3480">
            <w:pPr>
              <w:rPr>
                <w:sz w:val="20"/>
                <w:szCs w:val="20"/>
              </w:rPr>
            </w:pPr>
            <w:r w:rsidRPr="00F86256">
              <w:rPr>
                <w:sz w:val="20"/>
                <w:szCs w:val="20"/>
              </w:rPr>
              <w:t>Conservation Master Plan for the Coves ESA, 2014</w:t>
            </w:r>
          </w:p>
          <w:p w14:paraId="0B13862F" w14:textId="5920082B" w:rsidR="003001C8" w:rsidRDefault="003001C8" w:rsidP="002C3480">
            <w:pPr>
              <w:rPr>
                <w:sz w:val="20"/>
                <w:szCs w:val="20"/>
              </w:rPr>
            </w:pPr>
            <w:proofErr w:type="spellStart"/>
            <w:r>
              <w:rPr>
                <w:sz w:val="20"/>
                <w:szCs w:val="20"/>
              </w:rPr>
              <w:t>Kilally</w:t>
            </w:r>
            <w:proofErr w:type="spellEnd"/>
            <w:r>
              <w:rPr>
                <w:sz w:val="20"/>
                <w:szCs w:val="20"/>
              </w:rPr>
              <w:t xml:space="preserve"> Open Space Master Plan, 1999</w:t>
            </w:r>
          </w:p>
          <w:p w14:paraId="3F26485F" w14:textId="3ED11977" w:rsidR="00052EF6" w:rsidRDefault="00052EF6" w:rsidP="002C3480">
            <w:pPr>
              <w:rPr>
                <w:sz w:val="20"/>
                <w:szCs w:val="20"/>
              </w:rPr>
            </w:pPr>
            <w:r>
              <w:rPr>
                <w:sz w:val="20"/>
                <w:szCs w:val="20"/>
              </w:rPr>
              <w:t xml:space="preserve">Ecological Restoration Plan for </w:t>
            </w:r>
            <w:proofErr w:type="spellStart"/>
            <w:r>
              <w:rPr>
                <w:sz w:val="20"/>
                <w:szCs w:val="20"/>
              </w:rPr>
              <w:t>Kilally</w:t>
            </w:r>
            <w:proofErr w:type="spellEnd"/>
            <w:r>
              <w:rPr>
                <w:sz w:val="20"/>
                <w:szCs w:val="20"/>
              </w:rPr>
              <w:t xml:space="preserve"> Meadows ESA, 2019 </w:t>
            </w:r>
          </w:p>
          <w:p w14:paraId="47B44526" w14:textId="378C0AB6" w:rsidR="00052EF6" w:rsidRDefault="00052EF6" w:rsidP="002C3480">
            <w:pPr>
              <w:rPr>
                <w:sz w:val="20"/>
                <w:szCs w:val="20"/>
              </w:rPr>
            </w:pPr>
            <w:proofErr w:type="spellStart"/>
            <w:r w:rsidRPr="00052EF6">
              <w:rPr>
                <w:sz w:val="20"/>
                <w:szCs w:val="20"/>
              </w:rPr>
              <w:t>Meadowlily</w:t>
            </w:r>
            <w:proofErr w:type="spellEnd"/>
            <w:r w:rsidRPr="00052EF6">
              <w:rPr>
                <w:sz w:val="20"/>
                <w:szCs w:val="20"/>
              </w:rPr>
              <w:t xml:space="preserve"> Woods </w:t>
            </w:r>
            <w:r w:rsidR="003001C8">
              <w:rPr>
                <w:sz w:val="20"/>
                <w:szCs w:val="20"/>
              </w:rPr>
              <w:t>ESA</w:t>
            </w:r>
            <w:r w:rsidRPr="00052EF6">
              <w:rPr>
                <w:sz w:val="20"/>
                <w:szCs w:val="20"/>
              </w:rPr>
              <w:t xml:space="preserve"> Conservation Master Plan</w:t>
            </w:r>
            <w:r>
              <w:rPr>
                <w:sz w:val="20"/>
                <w:szCs w:val="20"/>
              </w:rPr>
              <w:t>, Phase 1, 2019</w:t>
            </w:r>
          </w:p>
          <w:p w14:paraId="76CAAE56" w14:textId="0573D4B8" w:rsidR="00052EF6" w:rsidRDefault="00052EF6" w:rsidP="002C3480">
            <w:pPr>
              <w:rPr>
                <w:sz w:val="20"/>
                <w:szCs w:val="20"/>
              </w:rPr>
            </w:pPr>
            <w:r>
              <w:rPr>
                <w:sz w:val="20"/>
                <w:szCs w:val="20"/>
              </w:rPr>
              <w:t>Natural Heritage Inventory and Evaluation, Medway Valley Heritage Forest ESA, 2015</w:t>
            </w:r>
          </w:p>
          <w:p w14:paraId="214C6B85" w14:textId="3CE64CF0" w:rsidR="003001C8" w:rsidRDefault="003001C8" w:rsidP="002C3480">
            <w:pPr>
              <w:rPr>
                <w:sz w:val="20"/>
                <w:szCs w:val="20"/>
              </w:rPr>
            </w:pPr>
            <w:proofErr w:type="spellStart"/>
            <w:r>
              <w:rPr>
                <w:sz w:val="20"/>
                <w:szCs w:val="20"/>
              </w:rPr>
              <w:t>Pottersburg</w:t>
            </w:r>
            <w:proofErr w:type="spellEnd"/>
            <w:r>
              <w:rPr>
                <w:sz w:val="20"/>
                <w:szCs w:val="20"/>
              </w:rPr>
              <w:t xml:space="preserve"> Valley ESA Ecological Restoration Plan, 2019</w:t>
            </w:r>
          </w:p>
          <w:p w14:paraId="4E9AF8C7" w14:textId="1283B5D2" w:rsidR="007D0FB5" w:rsidRDefault="007D0FB5" w:rsidP="002C3480">
            <w:pPr>
              <w:rPr>
                <w:sz w:val="20"/>
                <w:szCs w:val="20"/>
              </w:rPr>
            </w:pPr>
            <w:proofErr w:type="spellStart"/>
            <w:r w:rsidRPr="00F86256">
              <w:rPr>
                <w:sz w:val="20"/>
                <w:szCs w:val="20"/>
              </w:rPr>
              <w:t>Sifton</w:t>
            </w:r>
            <w:proofErr w:type="spellEnd"/>
            <w:r w:rsidRPr="00F86256">
              <w:rPr>
                <w:sz w:val="20"/>
                <w:szCs w:val="20"/>
              </w:rPr>
              <w:t xml:space="preserve"> Bog ESA Conservation Master Plan, 2000</w:t>
            </w:r>
          </w:p>
          <w:p w14:paraId="35916F28" w14:textId="6CF4EC20" w:rsidR="00052EF6" w:rsidRDefault="009259A0" w:rsidP="002C3480">
            <w:pPr>
              <w:rPr>
                <w:sz w:val="20"/>
                <w:szCs w:val="20"/>
              </w:rPr>
            </w:pPr>
            <w:hyperlink r:id="rId9" w:history="1">
              <w:r w:rsidR="00052EF6" w:rsidRPr="003001C8">
                <w:rPr>
                  <w:rStyle w:val="Hyperlink"/>
                  <w:sz w:val="20"/>
                  <w:szCs w:val="20"/>
                </w:rPr>
                <w:t>Ecological Restoration Plan for Westminster Ponds/Pond Mills ESA</w:t>
              </w:r>
              <w:r w:rsidR="003001C8" w:rsidRPr="003001C8">
                <w:rPr>
                  <w:rStyle w:val="Hyperlink"/>
                  <w:sz w:val="20"/>
                  <w:szCs w:val="20"/>
                </w:rPr>
                <w:t>,</w:t>
              </w:r>
              <w:r w:rsidR="00052EF6" w:rsidRPr="003001C8">
                <w:rPr>
                  <w:rStyle w:val="Hyperlink"/>
                  <w:sz w:val="20"/>
                  <w:szCs w:val="20"/>
                </w:rPr>
                <w:t xml:space="preserve"> Saunders Cabin Area Ecological Restoration Plan, 2016</w:t>
              </w:r>
            </w:hyperlink>
          </w:p>
          <w:p w14:paraId="50A94D82" w14:textId="77F2B571" w:rsidR="00052EF6" w:rsidRPr="00F86256" w:rsidRDefault="00052EF6" w:rsidP="002C3480">
            <w:pPr>
              <w:rPr>
                <w:sz w:val="20"/>
                <w:szCs w:val="20"/>
              </w:rPr>
            </w:pPr>
            <w:r w:rsidRPr="00052EF6">
              <w:rPr>
                <w:sz w:val="20"/>
                <w:szCs w:val="20"/>
              </w:rPr>
              <w:t>Westminster Ponds/Pond Mills ESA: Ecological Inventory and Management Zone Report Vo</w:t>
            </w:r>
            <w:r>
              <w:rPr>
                <w:sz w:val="20"/>
                <w:szCs w:val="20"/>
              </w:rPr>
              <w:t>l</w:t>
            </w:r>
            <w:r w:rsidRPr="00052EF6">
              <w:rPr>
                <w:sz w:val="20"/>
                <w:szCs w:val="20"/>
              </w:rPr>
              <w:t xml:space="preserve">ume 1, </w:t>
            </w:r>
            <w:r>
              <w:rPr>
                <w:sz w:val="20"/>
                <w:szCs w:val="20"/>
              </w:rPr>
              <w:t>2015</w:t>
            </w:r>
          </w:p>
          <w:p w14:paraId="15C1066D" w14:textId="61E2FAA0" w:rsidR="007D0FB5" w:rsidRDefault="007D0FB5" w:rsidP="002C3480">
            <w:pPr>
              <w:rPr>
                <w:b/>
                <w:sz w:val="20"/>
                <w:szCs w:val="20"/>
              </w:rPr>
            </w:pPr>
            <w:r w:rsidRPr="00F86256">
              <w:rPr>
                <w:sz w:val="20"/>
                <w:szCs w:val="20"/>
              </w:rPr>
              <w:t>Westminster Ponds</w:t>
            </w:r>
            <w:r w:rsidR="00052EF6">
              <w:rPr>
                <w:sz w:val="20"/>
                <w:szCs w:val="20"/>
              </w:rPr>
              <w:t xml:space="preserve"> /</w:t>
            </w:r>
            <w:r w:rsidRPr="00F86256">
              <w:rPr>
                <w:sz w:val="20"/>
                <w:szCs w:val="20"/>
              </w:rPr>
              <w:t xml:space="preserve"> Pond Mills </w:t>
            </w:r>
            <w:r w:rsidR="003001C8" w:rsidRPr="00F86256">
              <w:rPr>
                <w:sz w:val="20"/>
                <w:szCs w:val="20"/>
              </w:rPr>
              <w:t xml:space="preserve">ESA </w:t>
            </w:r>
            <w:r w:rsidR="00052EF6" w:rsidRPr="00F86256">
              <w:rPr>
                <w:sz w:val="20"/>
                <w:szCs w:val="20"/>
              </w:rPr>
              <w:t>Conservation Master Plan Update, 2005</w:t>
            </w:r>
            <w:r w:rsidR="00052EF6">
              <w:rPr>
                <w:b/>
                <w:sz w:val="20"/>
                <w:szCs w:val="20"/>
              </w:rPr>
              <w:t xml:space="preserve"> </w:t>
            </w:r>
          </w:p>
          <w:p w14:paraId="6BA57580" w14:textId="77777777" w:rsidR="004C60CC" w:rsidRDefault="009259A0" w:rsidP="002C3480">
            <w:pPr>
              <w:rPr>
                <w:sz w:val="20"/>
                <w:szCs w:val="20"/>
              </w:rPr>
            </w:pPr>
            <w:hyperlink r:id="rId10" w:history="1">
              <w:r w:rsidR="002C3480" w:rsidRPr="002C3480">
                <w:rPr>
                  <w:rStyle w:val="Hyperlink"/>
                  <w:sz w:val="20"/>
                  <w:szCs w:val="20"/>
                </w:rPr>
                <w:t>Environmental Management Guidelines</w:t>
              </w:r>
            </w:hyperlink>
            <w:r w:rsidR="002C3480" w:rsidRPr="002C3480">
              <w:rPr>
                <w:sz w:val="20"/>
                <w:szCs w:val="20"/>
              </w:rPr>
              <w:t xml:space="preserve"> </w:t>
            </w:r>
            <w:r w:rsidR="004A2CC2">
              <w:rPr>
                <w:sz w:val="20"/>
                <w:szCs w:val="20"/>
              </w:rPr>
              <w:t xml:space="preserve">(City of London 2007) </w:t>
            </w:r>
          </w:p>
          <w:p w14:paraId="4599A12B" w14:textId="77777777" w:rsidR="002C3480" w:rsidRPr="002C3480" w:rsidRDefault="009259A0" w:rsidP="002C3480">
            <w:pPr>
              <w:rPr>
                <w:sz w:val="20"/>
                <w:szCs w:val="20"/>
              </w:rPr>
            </w:pPr>
            <w:hyperlink r:id="rId11" w:history="1">
              <w:r w:rsidR="002C3480" w:rsidRPr="002C3480">
                <w:rPr>
                  <w:rStyle w:val="Hyperlink"/>
                  <w:sz w:val="20"/>
                  <w:szCs w:val="20"/>
                </w:rPr>
                <w:t>Guidelines for Management Zones and Trails in ESAs</w:t>
              </w:r>
            </w:hyperlink>
            <w:r w:rsidR="00CF37DB">
              <w:rPr>
                <w:rStyle w:val="Hyperlink"/>
                <w:sz w:val="20"/>
                <w:szCs w:val="20"/>
              </w:rPr>
              <w:t xml:space="preserve"> (City of London 2016)</w:t>
            </w:r>
          </w:p>
          <w:p w14:paraId="31C8B73A" w14:textId="77777777" w:rsidR="002C3480" w:rsidRPr="002C3480" w:rsidRDefault="009259A0" w:rsidP="002C3480">
            <w:pPr>
              <w:rPr>
                <w:sz w:val="20"/>
                <w:szCs w:val="20"/>
              </w:rPr>
            </w:pPr>
            <w:hyperlink r:id="rId12" w:history="1">
              <w:r w:rsidR="002C3480" w:rsidRPr="002C3480">
                <w:rPr>
                  <w:rStyle w:val="Hyperlink"/>
                  <w:sz w:val="20"/>
                  <w:szCs w:val="20"/>
                </w:rPr>
                <w:t>London Invasive Plant Management Strategy</w:t>
              </w:r>
            </w:hyperlink>
            <w:r w:rsidR="00CF37DB">
              <w:rPr>
                <w:rStyle w:val="Hyperlink"/>
                <w:sz w:val="20"/>
                <w:szCs w:val="20"/>
              </w:rPr>
              <w:t xml:space="preserve"> (</w:t>
            </w:r>
            <w:r w:rsidR="00CF37DB" w:rsidRPr="00CF37DB">
              <w:rPr>
                <w:rStyle w:val="Hyperlink"/>
                <w:sz w:val="20"/>
                <w:szCs w:val="20"/>
              </w:rPr>
              <w:t>City of London</w:t>
            </w:r>
            <w:r w:rsidR="00CF37DB">
              <w:rPr>
                <w:rStyle w:val="Hyperlink"/>
                <w:sz w:val="20"/>
                <w:szCs w:val="20"/>
              </w:rPr>
              <w:t xml:space="preserve"> 2016)</w:t>
            </w:r>
          </w:p>
          <w:p w14:paraId="7C2A0648" w14:textId="2C8A8994" w:rsidR="0008754D" w:rsidRDefault="009259A0" w:rsidP="0008754D">
            <w:pPr>
              <w:rPr>
                <w:color w:val="000000"/>
                <w:sz w:val="20"/>
                <w:szCs w:val="20"/>
              </w:rPr>
            </w:pPr>
            <w:hyperlink r:id="rId13" w:history="1">
              <w:r w:rsidR="0008754D" w:rsidRPr="00A8688D">
                <w:rPr>
                  <w:rStyle w:val="Hyperlink"/>
                  <w:sz w:val="20"/>
                  <w:szCs w:val="20"/>
                </w:rPr>
                <w:t>A Wetland Conservation Strategy for Ontario 2017-2030 (MNRF 2017b)</w:t>
              </w:r>
            </w:hyperlink>
          </w:p>
          <w:p w14:paraId="733FECAB" w14:textId="77777777" w:rsidR="00CF37DB" w:rsidRDefault="00CF37DB" w:rsidP="0008754D">
            <w:pPr>
              <w:rPr>
                <w:b/>
                <w:color w:val="000000"/>
                <w:sz w:val="20"/>
                <w:szCs w:val="20"/>
              </w:rPr>
            </w:pPr>
          </w:p>
          <w:p w14:paraId="7328D21C" w14:textId="1700781C" w:rsidR="007978EF" w:rsidRDefault="0008754D" w:rsidP="0008754D">
            <w:pPr>
              <w:rPr>
                <w:b/>
                <w:sz w:val="20"/>
                <w:szCs w:val="20"/>
              </w:rPr>
            </w:pPr>
            <w:r>
              <w:rPr>
                <w:b/>
                <w:color w:val="000000"/>
                <w:sz w:val="20"/>
                <w:szCs w:val="20"/>
              </w:rPr>
              <w:lastRenderedPageBreak/>
              <w:t>Designations</w:t>
            </w:r>
          </w:p>
          <w:p w14:paraId="00115F9B" w14:textId="14F1E6E4" w:rsidR="007978EF" w:rsidRDefault="007978EF" w:rsidP="0008754D">
            <w:pPr>
              <w:rPr>
                <w:b/>
                <w:sz w:val="20"/>
                <w:szCs w:val="20"/>
              </w:rPr>
            </w:pPr>
            <w:r w:rsidRPr="00953E94">
              <w:rPr>
                <w:sz w:val="20"/>
                <w:szCs w:val="20"/>
              </w:rPr>
              <w:t>Environmentally Significant Area (ESA):</w:t>
            </w:r>
            <w:r>
              <w:rPr>
                <w:b/>
                <w:sz w:val="20"/>
                <w:szCs w:val="20"/>
              </w:rPr>
              <w:t xml:space="preserve"> </w:t>
            </w:r>
            <w:r w:rsidR="00864C69" w:rsidRPr="00864C69">
              <w:rPr>
                <w:sz w:val="20"/>
                <w:szCs w:val="20"/>
              </w:rPr>
              <w:t>These areas are l</w:t>
            </w:r>
            <w:r w:rsidRPr="00864C69">
              <w:rPr>
                <w:sz w:val="20"/>
                <w:szCs w:val="20"/>
              </w:rPr>
              <w:t>arge</w:t>
            </w:r>
            <w:r w:rsidR="00864C69">
              <w:rPr>
                <w:sz w:val="20"/>
                <w:szCs w:val="20"/>
              </w:rPr>
              <w:t xml:space="preserve"> features of London’s </w:t>
            </w:r>
            <w:r w:rsidRPr="007978EF">
              <w:rPr>
                <w:sz w:val="20"/>
                <w:szCs w:val="20"/>
              </w:rPr>
              <w:t xml:space="preserve">Natural Heritage System, </w:t>
            </w:r>
            <w:r w:rsidR="006B2142">
              <w:rPr>
                <w:sz w:val="20"/>
                <w:szCs w:val="20"/>
              </w:rPr>
              <w:t>typically</w:t>
            </w:r>
            <w:r w:rsidRPr="007978EF">
              <w:rPr>
                <w:sz w:val="20"/>
                <w:szCs w:val="20"/>
              </w:rPr>
              <w:t xml:space="preserve"> represented by a complex of wetlands, woodlands, significant w</w:t>
            </w:r>
            <w:r w:rsidR="00487934">
              <w:rPr>
                <w:sz w:val="20"/>
                <w:szCs w:val="20"/>
              </w:rPr>
              <w:t xml:space="preserve">ildlife habitat or </w:t>
            </w:r>
            <w:proofErr w:type="spellStart"/>
            <w:r w:rsidR="00864C69">
              <w:rPr>
                <w:sz w:val="20"/>
                <w:szCs w:val="20"/>
              </w:rPr>
              <w:t>v</w:t>
            </w:r>
            <w:r w:rsidR="00B141FD">
              <w:rPr>
                <w:sz w:val="20"/>
                <w:szCs w:val="20"/>
              </w:rPr>
              <w:t>alleylands</w:t>
            </w:r>
            <w:proofErr w:type="spellEnd"/>
            <w:r w:rsidR="00B141FD">
              <w:rPr>
                <w:sz w:val="20"/>
                <w:szCs w:val="20"/>
              </w:rPr>
              <w:t>. These areas are mapped and</w:t>
            </w:r>
            <w:r w:rsidR="006B2142">
              <w:rPr>
                <w:sz w:val="20"/>
                <w:szCs w:val="20"/>
              </w:rPr>
              <w:t xml:space="preserve"> </w:t>
            </w:r>
            <w:r w:rsidR="00487934">
              <w:rPr>
                <w:sz w:val="20"/>
                <w:szCs w:val="20"/>
              </w:rPr>
              <w:t>designated for protection</w:t>
            </w:r>
            <w:r w:rsidR="00615F31">
              <w:rPr>
                <w:sz w:val="20"/>
                <w:szCs w:val="20"/>
              </w:rPr>
              <w:t xml:space="preserve"> </w:t>
            </w:r>
            <w:r w:rsidR="00867DBB">
              <w:rPr>
                <w:sz w:val="20"/>
                <w:szCs w:val="20"/>
              </w:rPr>
              <w:t xml:space="preserve">under the London Plan (the City of London Official Plan) </w:t>
            </w:r>
            <w:r w:rsidR="00B141FD">
              <w:rPr>
                <w:sz w:val="20"/>
                <w:szCs w:val="20"/>
              </w:rPr>
              <w:t xml:space="preserve">as they meet a number of </w:t>
            </w:r>
            <w:r w:rsidR="00AF1904">
              <w:rPr>
                <w:sz w:val="20"/>
                <w:szCs w:val="20"/>
              </w:rPr>
              <w:t xml:space="preserve">ecological </w:t>
            </w:r>
            <w:r w:rsidR="00B141FD">
              <w:rPr>
                <w:sz w:val="20"/>
                <w:szCs w:val="20"/>
              </w:rPr>
              <w:t xml:space="preserve">criteria </w:t>
            </w:r>
            <w:r w:rsidR="00487934">
              <w:rPr>
                <w:sz w:val="20"/>
                <w:szCs w:val="20"/>
              </w:rPr>
              <w:t>under the London Plan</w:t>
            </w:r>
            <w:r w:rsidR="006B2142">
              <w:rPr>
                <w:sz w:val="20"/>
                <w:szCs w:val="20"/>
              </w:rPr>
              <w:t xml:space="preserve"> </w:t>
            </w:r>
            <w:r w:rsidR="00AF1904">
              <w:rPr>
                <w:sz w:val="20"/>
                <w:szCs w:val="20"/>
              </w:rPr>
              <w:t xml:space="preserve">and </w:t>
            </w:r>
            <w:r w:rsidR="002511F4">
              <w:rPr>
                <w:sz w:val="20"/>
                <w:szCs w:val="20"/>
              </w:rPr>
              <w:t>some</w:t>
            </w:r>
            <w:r w:rsidR="00AF1904">
              <w:rPr>
                <w:sz w:val="20"/>
                <w:szCs w:val="20"/>
              </w:rPr>
              <w:t xml:space="preserve"> include Provincially Significant Wetlands</w:t>
            </w:r>
            <w:r w:rsidR="00356404">
              <w:rPr>
                <w:sz w:val="20"/>
                <w:szCs w:val="20"/>
              </w:rPr>
              <w:t xml:space="preserve"> (PSW)</w:t>
            </w:r>
            <w:r w:rsidR="00AF1904">
              <w:rPr>
                <w:sz w:val="20"/>
                <w:szCs w:val="20"/>
              </w:rPr>
              <w:t xml:space="preserve"> and </w:t>
            </w:r>
            <w:r w:rsidR="00356404">
              <w:rPr>
                <w:sz w:val="20"/>
                <w:szCs w:val="20"/>
              </w:rPr>
              <w:t xml:space="preserve">Life Science </w:t>
            </w:r>
            <w:r w:rsidR="00AF1904">
              <w:rPr>
                <w:sz w:val="20"/>
                <w:szCs w:val="20"/>
              </w:rPr>
              <w:t>A</w:t>
            </w:r>
            <w:r w:rsidR="00356404">
              <w:rPr>
                <w:sz w:val="20"/>
                <w:szCs w:val="20"/>
              </w:rPr>
              <w:t xml:space="preserve">reas of </w:t>
            </w:r>
            <w:r w:rsidR="00AF1904">
              <w:rPr>
                <w:sz w:val="20"/>
                <w:szCs w:val="20"/>
              </w:rPr>
              <w:t>N</w:t>
            </w:r>
            <w:r w:rsidR="00356404">
              <w:rPr>
                <w:sz w:val="20"/>
                <w:szCs w:val="20"/>
              </w:rPr>
              <w:t xml:space="preserve">atural and </w:t>
            </w:r>
            <w:r w:rsidR="00AF1904">
              <w:rPr>
                <w:sz w:val="20"/>
                <w:szCs w:val="20"/>
              </w:rPr>
              <w:t>S</w:t>
            </w:r>
            <w:r w:rsidR="00356404">
              <w:rPr>
                <w:sz w:val="20"/>
                <w:szCs w:val="20"/>
              </w:rPr>
              <w:t xml:space="preserve">cientific </w:t>
            </w:r>
            <w:r w:rsidR="00AF1904">
              <w:rPr>
                <w:sz w:val="20"/>
                <w:szCs w:val="20"/>
              </w:rPr>
              <w:t>I</w:t>
            </w:r>
            <w:r w:rsidR="00356404">
              <w:rPr>
                <w:sz w:val="20"/>
                <w:szCs w:val="20"/>
              </w:rPr>
              <w:t>nterest (ANSI)</w:t>
            </w:r>
            <w:r w:rsidR="00AF1904">
              <w:rPr>
                <w:sz w:val="20"/>
                <w:szCs w:val="20"/>
              </w:rPr>
              <w:t xml:space="preserve"> within their boundaries</w:t>
            </w:r>
            <w:r w:rsidR="002511F4">
              <w:rPr>
                <w:sz w:val="20"/>
                <w:szCs w:val="20"/>
              </w:rPr>
              <w:t xml:space="preserve"> (City of London, 2016)</w:t>
            </w:r>
            <w:r w:rsidR="006B2142">
              <w:rPr>
                <w:sz w:val="20"/>
                <w:szCs w:val="20"/>
              </w:rPr>
              <w:t>.</w:t>
            </w:r>
            <w:r w:rsidR="00B141FD">
              <w:rPr>
                <w:sz w:val="20"/>
                <w:szCs w:val="20"/>
              </w:rPr>
              <w:t xml:space="preserve"> </w:t>
            </w:r>
            <w:r w:rsidR="000752A4" w:rsidRPr="00C16F14">
              <w:rPr>
                <w:sz w:val="20"/>
                <w:szCs w:val="20"/>
              </w:rPr>
              <w:t xml:space="preserve"> </w:t>
            </w:r>
          </w:p>
          <w:p w14:paraId="358D7249" w14:textId="77777777" w:rsidR="0008754D" w:rsidRDefault="0008754D" w:rsidP="0008754D">
            <w:pPr>
              <w:rPr>
                <w:b/>
                <w:sz w:val="20"/>
                <w:szCs w:val="20"/>
              </w:rPr>
            </w:pPr>
          </w:p>
          <w:p w14:paraId="0E661E1C" w14:textId="4BC33E16" w:rsidR="0008754D" w:rsidRDefault="0008754D" w:rsidP="0008754D">
            <w:pPr>
              <w:rPr>
                <w:sz w:val="20"/>
                <w:szCs w:val="20"/>
              </w:rPr>
            </w:pPr>
            <w:r w:rsidRPr="00953E94">
              <w:rPr>
                <w:sz w:val="20"/>
                <w:szCs w:val="20"/>
              </w:rPr>
              <w:t>Provincially Significant Wetlands (PSWs):</w:t>
            </w:r>
            <w:r>
              <w:rPr>
                <w:sz w:val="20"/>
                <w:szCs w:val="20"/>
              </w:rPr>
              <w:t xml:space="preserve"> PSWs are identified by the Government of Ontario as being the most valuable wetlands. The PPS prohibits development and site alteration in all PSWs throughout much of southern and central Ontario, and provincially significant Great Lakes coastal wetlands anywhere in the province. Development and site alteration is prohibited on lands adjacent to PSWs</w:t>
            </w:r>
            <w:proofErr w:type="gramStart"/>
            <w:r>
              <w:rPr>
                <w:sz w:val="20"/>
                <w:szCs w:val="20"/>
              </w:rPr>
              <w:t>,  unless</w:t>
            </w:r>
            <w:proofErr w:type="gramEnd"/>
            <w:r>
              <w:rPr>
                <w:sz w:val="20"/>
                <w:szCs w:val="20"/>
              </w:rPr>
              <w:t xml:space="preserve"> it has been demonstrated that there will be no negative impacts on the wetlands or their ecological functions (MMAH 2014).</w:t>
            </w:r>
          </w:p>
          <w:p w14:paraId="7E9DD323" w14:textId="77777777" w:rsidR="007978EF" w:rsidRDefault="007978EF" w:rsidP="0008754D">
            <w:pPr>
              <w:rPr>
                <w:sz w:val="20"/>
                <w:szCs w:val="20"/>
              </w:rPr>
            </w:pPr>
          </w:p>
          <w:p w14:paraId="0202F9DD" w14:textId="6B021E3C" w:rsidR="00281F3F" w:rsidRPr="002B0ABB" w:rsidRDefault="007978EF" w:rsidP="0008754D">
            <w:pPr>
              <w:rPr>
                <w:sz w:val="20"/>
                <w:szCs w:val="20"/>
              </w:rPr>
            </w:pPr>
            <w:r w:rsidRPr="00953E94">
              <w:rPr>
                <w:sz w:val="20"/>
                <w:szCs w:val="20"/>
              </w:rPr>
              <w:t>Areas of Natural and Scientific Interest (ANSI):</w:t>
            </w:r>
            <w:r>
              <w:rPr>
                <w:sz w:val="20"/>
                <w:szCs w:val="20"/>
              </w:rPr>
              <w:t xml:space="preserve"> </w:t>
            </w:r>
            <w:r>
              <w:rPr>
                <w:color w:val="000000"/>
                <w:sz w:val="20"/>
                <w:szCs w:val="20"/>
              </w:rPr>
              <w:t xml:space="preserve">ANSIs encompass unique natural landscapes and/or features </w:t>
            </w:r>
            <w:r>
              <w:rPr>
                <w:color w:val="000000"/>
                <w:sz w:val="20"/>
                <w:szCs w:val="20"/>
                <w:shd w:val="clear" w:color="auto" w:fill="FFFFFF"/>
              </w:rPr>
              <w:t xml:space="preserve">that are important for natural heritage protection, appreciation, scientific study, and/or education. </w:t>
            </w:r>
            <w:r>
              <w:rPr>
                <w:color w:val="000000"/>
                <w:sz w:val="20"/>
                <w:szCs w:val="20"/>
              </w:rPr>
              <w:t>ANSIs complement provincial parks and conservation reserves by conserving significant features through means other than regulation and may qualify as protected under the auspices of the PPS (MMAH 2014) or through municipal official plans, land trusts, legal agreements, and other protection mechanisms.</w:t>
            </w:r>
          </w:p>
        </w:tc>
      </w:tr>
      <w:tr w:rsidR="00281F3F" w14:paraId="47397BA0" w14:textId="77777777" w:rsidTr="00B96497">
        <w:tblPrEx>
          <w:tblLook w:val="04A0" w:firstRow="1" w:lastRow="0" w:firstColumn="1" w:lastColumn="0" w:noHBand="0" w:noVBand="1"/>
        </w:tblPrEx>
        <w:tc>
          <w:tcPr>
            <w:tcW w:w="2610" w:type="dxa"/>
            <w:shd w:val="clear" w:color="auto" w:fill="DFEDDF"/>
          </w:tcPr>
          <w:p w14:paraId="565E343B" w14:textId="29203966" w:rsidR="00281F3F" w:rsidRPr="005F6F21" w:rsidRDefault="00281F3F" w:rsidP="00B96497">
            <w:pPr>
              <w:rPr>
                <w:b/>
                <w:sz w:val="20"/>
              </w:rPr>
            </w:pPr>
            <w:r>
              <w:rPr>
                <w:b/>
                <w:sz w:val="20"/>
              </w:rPr>
              <w:lastRenderedPageBreak/>
              <w:t xml:space="preserve">Explanation of legal basis / mechanism(s) </w:t>
            </w:r>
            <w:r w:rsidRPr="0018144A">
              <w:rPr>
                <w:i/>
                <w:sz w:val="20"/>
              </w:rPr>
              <w:t>(optional)</w:t>
            </w:r>
          </w:p>
        </w:tc>
        <w:tc>
          <w:tcPr>
            <w:tcW w:w="10340" w:type="dxa"/>
          </w:tcPr>
          <w:p w14:paraId="7706AED2" w14:textId="77777777" w:rsidR="00281F3F" w:rsidRPr="00DA383C" w:rsidRDefault="00281F3F" w:rsidP="00B96497">
            <w:pPr>
              <w:rPr>
                <w:i/>
                <w:color w:val="5B9BD5" w:themeColor="accent1"/>
                <w:sz w:val="20"/>
                <w:szCs w:val="20"/>
              </w:rPr>
            </w:pPr>
            <w:r>
              <w:rPr>
                <w:i/>
                <w:color w:val="5B9BD5" w:themeColor="accent1"/>
                <w:sz w:val="20"/>
                <w:szCs w:val="20"/>
              </w:rPr>
              <w:t>Only provide description if legal basis or mechanism(s) is very complex or not well understood. This is not necessary for most sites.</w:t>
            </w:r>
          </w:p>
          <w:p w14:paraId="566DA400" w14:textId="77777777" w:rsidR="00281F3F" w:rsidRPr="009232F2" w:rsidRDefault="00281F3F" w:rsidP="00B96497">
            <w:pPr>
              <w:rPr>
                <w:sz w:val="20"/>
                <w:szCs w:val="20"/>
              </w:rPr>
            </w:pPr>
          </w:p>
        </w:tc>
      </w:tr>
      <w:tr w:rsidR="00281F3F" w14:paraId="132AFE1D" w14:textId="77777777" w:rsidTr="00B96497">
        <w:tblPrEx>
          <w:tblLook w:val="04A0" w:firstRow="1" w:lastRow="0" w:firstColumn="1" w:lastColumn="0" w:noHBand="0" w:noVBand="1"/>
        </w:tblPrEx>
        <w:tc>
          <w:tcPr>
            <w:tcW w:w="2610" w:type="dxa"/>
            <w:shd w:val="clear" w:color="auto" w:fill="DFEDDF"/>
          </w:tcPr>
          <w:p w14:paraId="03488AFC" w14:textId="77777777" w:rsidR="00281F3F" w:rsidRPr="005F6F21" w:rsidRDefault="00281F3F" w:rsidP="00B96497">
            <w:pPr>
              <w:rPr>
                <w:b/>
                <w:sz w:val="20"/>
              </w:rPr>
            </w:pPr>
            <w:r w:rsidRPr="005F6F21">
              <w:rPr>
                <w:b/>
                <w:sz w:val="20"/>
              </w:rPr>
              <w:t xml:space="preserve">Summary of Essential / Relevant </w:t>
            </w:r>
            <w:r w:rsidR="0018144A">
              <w:rPr>
                <w:b/>
                <w:sz w:val="20"/>
              </w:rPr>
              <w:t>n</w:t>
            </w:r>
            <w:r w:rsidRPr="005F6F21">
              <w:rPr>
                <w:b/>
                <w:sz w:val="20"/>
              </w:rPr>
              <w:t>atural, social and cultural values</w:t>
            </w:r>
          </w:p>
        </w:tc>
        <w:tc>
          <w:tcPr>
            <w:tcW w:w="10340" w:type="dxa"/>
          </w:tcPr>
          <w:p w14:paraId="1108A191" w14:textId="493AABBA" w:rsidR="00B72E84" w:rsidRPr="00C16F14" w:rsidRDefault="00CF6BFD" w:rsidP="00953E94">
            <w:pPr>
              <w:rPr>
                <w:sz w:val="20"/>
                <w:szCs w:val="20"/>
              </w:rPr>
            </w:pPr>
            <w:r>
              <w:rPr>
                <w:sz w:val="20"/>
                <w:szCs w:val="20"/>
              </w:rPr>
              <w:t>The ESAs are located within the boundaries of the City of London</w:t>
            </w:r>
            <w:r w:rsidR="00B72E84">
              <w:rPr>
                <w:sz w:val="20"/>
                <w:szCs w:val="20"/>
              </w:rPr>
              <w:t xml:space="preserve">.  </w:t>
            </w:r>
            <w:r w:rsidR="000F4194" w:rsidRPr="00C16F14">
              <w:rPr>
                <w:sz w:val="20"/>
                <w:szCs w:val="20"/>
              </w:rPr>
              <w:t xml:space="preserve">ESAs are large areas that contain natural features and perform ecological functions that warrant their retention in a natural state. </w:t>
            </w:r>
            <w:r w:rsidR="00B72E84">
              <w:rPr>
                <w:sz w:val="20"/>
                <w:szCs w:val="20"/>
              </w:rPr>
              <w:t>ESAs</w:t>
            </w:r>
            <w:r w:rsidR="000F4194" w:rsidRPr="00C16F14">
              <w:rPr>
                <w:sz w:val="20"/>
                <w:szCs w:val="20"/>
              </w:rPr>
              <w:t xml:space="preserve"> are large features of the Natural Heritage System, often represented by a complex of wetlands, woodlands, significant wildlife habitat or </w:t>
            </w:r>
            <w:proofErr w:type="spellStart"/>
            <w:r w:rsidR="000F4194" w:rsidRPr="00C16F14">
              <w:rPr>
                <w:sz w:val="20"/>
                <w:szCs w:val="20"/>
              </w:rPr>
              <w:t>valleylands</w:t>
            </w:r>
            <w:proofErr w:type="spellEnd"/>
            <w:r w:rsidR="000F4194" w:rsidRPr="00C16F14">
              <w:rPr>
                <w:sz w:val="20"/>
                <w:szCs w:val="20"/>
              </w:rPr>
              <w:t xml:space="preserve">. </w:t>
            </w:r>
            <w:r w:rsidR="00217DB3">
              <w:rPr>
                <w:sz w:val="20"/>
                <w:szCs w:val="20"/>
              </w:rPr>
              <w:t>There are species at risk, as well as regionally and locally rare species</w:t>
            </w:r>
            <w:r w:rsidR="004C4BF7">
              <w:rPr>
                <w:sz w:val="20"/>
                <w:szCs w:val="20"/>
              </w:rPr>
              <w:t xml:space="preserve"> present</w:t>
            </w:r>
            <w:r w:rsidR="001D4525">
              <w:rPr>
                <w:sz w:val="20"/>
                <w:szCs w:val="20"/>
              </w:rPr>
              <w:t xml:space="preserve"> including but not limited to Bald Eagle, Bank Swallow, Snapping Turtle, Butternut, Wood Thrush, Eastern Meadowlark</w:t>
            </w:r>
            <w:r w:rsidR="00217DB3">
              <w:rPr>
                <w:sz w:val="20"/>
                <w:szCs w:val="20"/>
              </w:rPr>
              <w:t xml:space="preserve">. </w:t>
            </w:r>
            <w:r w:rsidR="007F40FB">
              <w:rPr>
                <w:sz w:val="20"/>
                <w:szCs w:val="20"/>
              </w:rPr>
              <w:t xml:space="preserve">There are three Provincially Significant Wetland (PSW) complexes present including </w:t>
            </w:r>
            <w:proofErr w:type="spellStart"/>
            <w:r w:rsidR="007F40FB">
              <w:rPr>
                <w:sz w:val="20"/>
                <w:szCs w:val="20"/>
              </w:rPr>
              <w:t>Meadowlily</w:t>
            </w:r>
            <w:proofErr w:type="spellEnd"/>
            <w:r w:rsidR="007F40FB">
              <w:rPr>
                <w:sz w:val="20"/>
                <w:szCs w:val="20"/>
              </w:rPr>
              <w:t xml:space="preserve"> Woods (UT 21), </w:t>
            </w:r>
            <w:proofErr w:type="spellStart"/>
            <w:r w:rsidR="007F40FB">
              <w:rPr>
                <w:sz w:val="20"/>
                <w:szCs w:val="20"/>
              </w:rPr>
              <w:t>Sifton</w:t>
            </w:r>
            <w:proofErr w:type="spellEnd"/>
            <w:r w:rsidR="007F40FB">
              <w:rPr>
                <w:sz w:val="20"/>
                <w:szCs w:val="20"/>
              </w:rPr>
              <w:t xml:space="preserve"> Bog (UT 3) and Westminster Ponds/Pond Mills Wetland Complex (Ut 7). There are three Life Science Areas of Natural &amp; Scientific Interest (ANSI) present including </w:t>
            </w:r>
            <w:proofErr w:type="spellStart"/>
            <w:r w:rsidR="007F40FB">
              <w:rPr>
                <w:sz w:val="20"/>
                <w:szCs w:val="20"/>
              </w:rPr>
              <w:t>Kains</w:t>
            </w:r>
            <w:proofErr w:type="spellEnd"/>
            <w:r w:rsidR="007F40FB">
              <w:rPr>
                <w:sz w:val="20"/>
                <w:szCs w:val="20"/>
              </w:rPr>
              <w:t xml:space="preserve"> Road River Valley, Byron Bog and Westminster</w:t>
            </w:r>
            <w:r w:rsidR="00E731C6">
              <w:rPr>
                <w:sz w:val="20"/>
                <w:szCs w:val="20"/>
              </w:rPr>
              <w:t xml:space="preserve"> Ponds. </w:t>
            </w:r>
            <w:r w:rsidR="00717CAE" w:rsidRPr="00915EF7">
              <w:t xml:space="preserve"> </w:t>
            </w:r>
            <w:r w:rsidR="00717CAE" w:rsidRPr="00356404">
              <w:rPr>
                <w:sz w:val="20"/>
                <w:szCs w:val="20"/>
              </w:rPr>
              <w:t>An extensive</w:t>
            </w:r>
            <w:r w:rsidR="00717CAE">
              <w:rPr>
                <w:sz w:val="20"/>
                <w:szCs w:val="20"/>
              </w:rPr>
              <w:t xml:space="preserve"> </w:t>
            </w:r>
            <w:r w:rsidR="00717CAE" w:rsidRPr="00356404">
              <w:rPr>
                <w:sz w:val="20"/>
                <w:szCs w:val="20"/>
              </w:rPr>
              <w:t>trail</w:t>
            </w:r>
            <w:r w:rsidR="00717CAE">
              <w:rPr>
                <w:sz w:val="20"/>
                <w:szCs w:val="20"/>
              </w:rPr>
              <w:t xml:space="preserve"> system </w:t>
            </w:r>
            <w:r w:rsidR="001D4525">
              <w:rPr>
                <w:sz w:val="20"/>
                <w:szCs w:val="20"/>
              </w:rPr>
              <w:t xml:space="preserve">(~55 km of managed trail) </w:t>
            </w:r>
            <w:r w:rsidR="00717CAE">
              <w:rPr>
                <w:sz w:val="20"/>
                <w:szCs w:val="20"/>
              </w:rPr>
              <w:t>can be found throughout the ESAs for public recreation</w:t>
            </w:r>
            <w:r w:rsidR="00AE197E">
              <w:rPr>
                <w:sz w:val="20"/>
                <w:szCs w:val="20"/>
              </w:rPr>
              <w:t xml:space="preserve"> accompanied by a suite of permitted activities/uses</w:t>
            </w:r>
            <w:r w:rsidR="00B528BC">
              <w:rPr>
                <w:sz w:val="20"/>
                <w:szCs w:val="20"/>
              </w:rPr>
              <w:t xml:space="preserve"> to support conservation of biodiversity</w:t>
            </w:r>
            <w:r w:rsidR="00717CAE">
              <w:rPr>
                <w:sz w:val="20"/>
                <w:szCs w:val="20"/>
              </w:rPr>
              <w:t>.</w:t>
            </w:r>
            <w:r w:rsidR="00717CAE" w:rsidRPr="00356404">
              <w:rPr>
                <w:sz w:val="20"/>
                <w:szCs w:val="20"/>
              </w:rPr>
              <w:t xml:space="preserve"> </w:t>
            </w:r>
            <w:r w:rsidR="00717CAE">
              <w:rPr>
                <w:sz w:val="20"/>
                <w:szCs w:val="20"/>
              </w:rPr>
              <w:t xml:space="preserve">Additional site-specific information on hiking trails, access points, history, landscape, plant communities and restoration activities, wildlife and more can be found in the </w:t>
            </w:r>
            <w:hyperlink r:id="rId14" w:history="1">
              <w:r w:rsidR="00717CAE" w:rsidRPr="00717CAE">
                <w:rPr>
                  <w:rStyle w:val="Hyperlink"/>
                  <w:sz w:val="20"/>
                  <w:szCs w:val="20"/>
                </w:rPr>
                <w:t>UTRCA information brochures</w:t>
              </w:r>
            </w:hyperlink>
            <w:r w:rsidR="00717CAE">
              <w:rPr>
                <w:sz w:val="20"/>
                <w:szCs w:val="20"/>
              </w:rPr>
              <w:t xml:space="preserve"> or in the Literature Cited section of the assessment.</w:t>
            </w:r>
          </w:p>
        </w:tc>
      </w:tr>
    </w:tbl>
    <w:p w14:paraId="2F44B124" w14:textId="77777777" w:rsidR="00717CAE" w:rsidRDefault="00717CAE" w:rsidP="006748ED">
      <w:pPr>
        <w:rPr>
          <w:rFonts w:eastAsiaTheme="majorEastAsia" w:cstheme="majorBidi"/>
          <w:b/>
          <w:bCs/>
          <w:color w:val="000000" w:themeColor="text1"/>
          <w:sz w:val="30"/>
          <w:szCs w:val="30"/>
        </w:rPr>
      </w:pPr>
    </w:p>
    <w:p w14:paraId="2CAA6474" w14:textId="0E5D24B9" w:rsidR="00A82F5C" w:rsidRDefault="00A82F5C">
      <w:pPr>
        <w:rPr>
          <w:rFonts w:eastAsiaTheme="majorEastAsia" w:cstheme="majorBidi"/>
          <w:b/>
          <w:bCs/>
          <w:color w:val="000000" w:themeColor="text1"/>
          <w:sz w:val="30"/>
          <w:szCs w:val="30"/>
        </w:rPr>
      </w:pPr>
    </w:p>
    <w:p w14:paraId="73635F1F" w14:textId="4B4EE4C0" w:rsidR="006748ED" w:rsidRPr="00D41ED8" w:rsidRDefault="006748ED" w:rsidP="006748ED">
      <w:pPr>
        <w:rPr>
          <w:rFonts w:eastAsiaTheme="majorEastAsia" w:cstheme="majorBidi"/>
          <w:b/>
          <w:bCs/>
          <w:color w:val="000000" w:themeColor="text1"/>
          <w:sz w:val="30"/>
          <w:szCs w:val="30"/>
        </w:rPr>
      </w:pPr>
      <w:r w:rsidRPr="00D41ED8">
        <w:rPr>
          <w:rFonts w:eastAsiaTheme="majorEastAsia" w:cstheme="majorBidi"/>
          <w:b/>
          <w:bCs/>
          <w:color w:val="000000" w:themeColor="text1"/>
          <w:sz w:val="30"/>
          <w:szCs w:val="30"/>
        </w:rPr>
        <w:lastRenderedPageBreak/>
        <w:t>Decision Support Tool – Screening Criteria</w:t>
      </w:r>
    </w:p>
    <w:tbl>
      <w:tblPr>
        <w:tblStyle w:val="TableGrid"/>
        <w:tblpPr w:leftFromText="180" w:rightFromText="180" w:vertAnchor="text" w:tblpY="1"/>
        <w:tblOverlap w:val="never"/>
        <w:tblW w:w="12955" w:type="dxa"/>
        <w:tblLayout w:type="fixed"/>
        <w:tblLook w:val="06A0" w:firstRow="1" w:lastRow="0" w:firstColumn="1" w:lastColumn="0" w:noHBand="1" w:noVBand="1"/>
      </w:tblPr>
      <w:tblGrid>
        <w:gridCol w:w="1705"/>
        <w:gridCol w:w="2160"/>
        <w:gridCol w:w="1890"/>
        <w:gridCol w:w="5783"/>
        <w:gridCol w:w="1417"/>
      </w:tblGrid>
      <w:tr w:rsidR="00281F3F" w:rsidRPr="000362BB" w14:paraId="22C7229D" w14:textId="77777777" w:rsidTr="00347F58">
        <w:trPr>
          <w:cantSplit/>
          <w:tblHeader/>
        </w:trPr>
        <w:tc>
          <w:tcPr>
            <w:tcW w:w="12955" w:type="dxa"/>
            <w:gridSpan w:val="5"/>
            <w:shd w:val="clear" w:color="auto" w:fill="006600"/>
          </w:tcPr>
          <w:p w14:paraId="4A831B9D" w14:textId="77777777" w:rsidR="00281F3F" w:rsidRPr="000362BB" w:rsidRDefault="000362BB" w:rsidP="00347F58">
            <w:pPr>
              <w:rPr>
                <w:b/>
                <w:color w:val="FFFFFF" w:themeColor="background1"/>
                <w:sz w:val="24"/>
                <w:szCs w:val="24"/>
              </w:rPr>
            </w:pPr>
            <w:r w:rsidRPr="000362BB">
              <w:rPr>
                <w:b/>
                <w:color w:val="FFFFFF" w:themeColor="background1"/>
                <w:sz w:val="24"/>
                <w:szCs w:val="24"/>
              </w:rPr>
              <w:t>STEP 1: STANDARDS COMMON TO PROTECTED AREAS AND OECMS</w:t>
            </w:r>
          </w:p>
        </w:tc>
      </w:tr>
      <w:tr w:rsidR="0068631F" w14:paraId="2E33D9C9" w14:textId="77777777" w:rsidTr="00347F58">
        <w:trPr>
          <w:cantSplit/>
          <w:tblHeader/>
        </w:trPr>
        <w:tc>
          <w:tcPr>
            <w:tcW w:w="1705" w:type="dxa"/>
            <w:shd w:val="clear" w:color="auto" w:fill="BCDABD"/>
            <w:vAlign w:val="center"/>
          </w:tcPr>
          <w:p w14:paraId="4C87ACF0" w14:textId="77777777" w:rsidR="0068631F" w:rsidRPr="004E73C1" w:rsidRDefault="000362BB" w:rsidP="00347F58">
            <w:pPr>
              <w:rPr>
                <w:b/>
                <w:color w:val="000000" w:themeColor="text1"/>
                <w:sz w:val="20"/>
              </w:rPr>
            </w:pPr>
            <w:r w:rsidRPr="004E73C1">
              <w:rPr>
                <w:b/>
                <w:color w:val="000000" w:themeColor="text1"/>
                <w:sz w:val="20"/>
              </w:rPr>
              <w:t>CRITERIA:</w:t>
            </w:r>
          </w:p>
        </w:tc>
        <w:tc>
          <w:tcPr>
            <w:tcW w:w="2160" w:type="dxa"/>
            <w:shd w:val="clear" w:color="auto" w:fill="BCDABD"/>
            <w:vAlign w:val="center"/>
          </w:tcPr>
          <w:p w14:paraId="0C024D1B" w14:textId="77777777" w:rsidR="0068631F" w:rsidRPr="004E73C1" w:rsidRDefault="000362BB" w:rsidP="00347F58">
            <w:pPr>
              <w:jc w:val="center"/>
              <w:rPr>
                <w:b/>
                <w:color w:val="000000" w:themeColor="text1"/>
                <w:sz w:val="20"/>
              </w:rPr>
            </w:pPr>
            <w:r w:rsidRPr="004E73C1">
              <w:rPr>
                <w:b/>
                <w:color w:val="000000" w:themeColor="text1"/>
                <w:sz w:val="20"/>
              </w:rPr>
              <w:t>INTENDED EFFECT OF THE CRITERION</w:t>
            </w:r>
          </w:p>
        </w:tc>
        <w:tc>
          <w:tcPr>
            <w:tcW w:w="1890" w:type="dxa"/>
            <w:shd w:val="clear" w:color="auto" w:fill="BCDABD"/>
            <w:vAlign w:val="center"/>
          </w:tcPr>
          <w:p w14:paraId="4F54B716" w14:textId="77777777" w:rsidR="0068631F" w:rsidRPr="004E73C1" w:rsidRDefault="000362BB" w:rsidP="00347F58">
            <w:pPr>
              <w:jc w:val="center"/>
              <w:rPr>
                <w:b/>
                <w:color w:val="000000" w:themeColor="text1"/>
                <w:sz w:val="20"/>
              </w:rPr>
            </w:pPr>
            <w:r w:rsidRPr="004E73C1">
              <w:rPr>
                <w:b/>
                <w:color w:val="000000" w:themeColor="text1"/>
                <w:sz w:val="20"/>
              </w:rPr>
              <w:t>SCREENING CHOICE</w:t>
            </w:r>
          </w:p>
        </w:tc>
        <w:tc>
          <w:tcPr>
            <w:tcW w:w="5783" w:type="dxa"/>
            <w:shd w:val="clear" w:color="auto" w:fill="BCDABD"/>
            <w:vAlign w:val="center"/>
          </w:tcPr>
          <w:p w14:paraId="00009C44" w14:textId="77777777" w:rsidR="0068631F" w:rsidRPr="004E73C1" w:rsidRDefault="000362BB" w:rsidP="00347F58">
            <w:pPr>
              <w:jc w:val="center"/>
              <w:rPr>
                <w:b/>
                <w:color w:val="000000" w:themeColor="text1"/>
                <w:sz w:val="20"/>
              </w:rPr>
            </w:pPr>
            <w:r w:rsidRPr="004E73C1">
              <w:rPr>
                <w:b/>
                <w:color w:val="000000" w:themeColor="text1"/>
                <w:sz w:val="20"/>
              </w:rPr>
              <w:t xml:space="preserve">EVIDENCE-BASED RATIONALE </w:t>
            </w:r>
            <w:r w:rsidRPr="004E73C1">
              <w:rPr>
                <w:b/>
                <w:color w:val="000000" w:themeColor="text1"/>
                <w:sz w:val="20"/>
              </w:rPr>
              <w:br/>
              <w:t>Rationale/evaluation of how area meets the intended effect of the criterion</w:t>
            </w:r>
          </w:p>
        </w:tc>
        <w:tc>
          <w:tcPr>
            <w:tcW w:w="1417" w:type="dxa"/>
            <w:shd w:val="clear" w:color="auto" w:fill="BCDABD"/>
            <w:vAlign w:val="center"/>
          </w:tcPr>
          <w:p w14:paraId="327784F1" w14:textId="77777777" w:rsidR="0068631F" w:rsidRPr="004E73C1" w:rsidRDefault="000362BB" w:rsidP="00347F58">
            <w:pPr>
              <w:jc w:val="center"/>
              <w:rPr>
                <w:b/>
                <w:color w:val="000000" w:themeColor="text1"/>
                <w:sz w:val="20"/>
              </w:rPr>
            </w:pPr>
            <w:r w:rsidRPr="004E73C1">
              <w:rPr>
                <w:b/>
                <w:color w:val="000000" w:themeColor="text1"/>
                <w:sz w:val="20"/>
              </w:rPr>
              <w:t>OUTCOME</w:t>
            </w:r>
          </w:p>
        </w:tc>
      </w:tr>
      <w:tr w:rsidR="00A70F07" w14:paraId="668DF77F" w14:textId="77777777" w:rsidTr="00347F58">
        <w:trPr>
          <w:cantSplit/>
        </w:trPr>
        <w:tc>
          <w:tcPr>
            <w:tcW w:w="1705" w:type="dxa"/>
            <w:shd w:val="clear" w:color="auto" w:fill="DFEDDF"/>
          </w:tcPr>
          <w:p w14:paraId="1636B92E" w14:textId="77777777" w:rsidR="00A70F07" w:rsidRPr="008D32D4" w:rsidRDefault="000362BB" w:rsidP="00347F58">
            <w:pPr>
              <w:rPr>
                <w:b/>
                <w:sz w:val="20"/>
              </w:rPr>
            </w:pPr>
            <w:r w:rsidRPr="008D32D4">
              <w:rPr>
                <w:b/>
                <w:sz w:val="20"/>
              </w:rPr>
              <w:t>GEOGRAPHICAL SPACE</w:t>
            </w:r>
          </w:p>
        </w:tc>
        <w:tc>
          <w:tcPr>
            <w:tcW w:w="2160" w:type="dxa"/>
          </w:tcPr>
          <w:p w14:paraId="4C6AE64A" w14:textId="77777777" w:rsidR="00A70F07" w:rsidRDefault="00A70F07" w:rsidP="00347F58">
            <w:pPr>
              <w:rPr>
                <w:sz w:val="20"/>
                <w:szCs w:val="20"/>
              </w:rPr>
            </w:pPr>
            <w:r>
              <w:rPr>
                <w:sz w:val="20"/>
                <w:szCs w:val="20"/>
              </w:rPr>
              <w:t>Demarcates the area to facilitate the in-situ conservation of biodiversity.</w:t>
            </w:r>
          </w:p>
        </w:tc>
        <w:sdt>
          <w:sdtPr>
            <w:rPr>
              <w:sz w:val="20"/>
              <w:szCs w:val="20"/>
            </w:rPr>
            <w:alias w:val="Geographical Space"/>
            <w:tag w:val="Geographical Space"/>
            <w:id w:val="-1275169052"/>
            <w:placeholder>
              <w:docPart w:val="257804CE9CB34576A0CCC6CA07E1B744"/>
            </w:placeholder>
            <w:dropDownList>
              <w:listItem w:displayText="Choose an item" w:value="Choose an item"/>
              <w:listItem w:displayText="A. The geographical space has clearly defined and agreed-upon borders." w:value="A. The geographical space has clearly defined and agreed-upon borders."/>
              <w:listItem w:displayText="B. The geographical space is intended to be clearly defined but may not be easily or widely recognizable. " w:value="B. The geographical space is intended to be clearly defined but may not be easily or widely recognizable. "/>
              <w:listItem w:displayText="C. The geographical space is not clearly defined. " w:value="C. The geographical space is not clearly defined. "/>
            </w:dropDownList>
          </w:sdtPr>
          <w:sdtEndPr/>
          <w:sdtContent>
            <w:tc>
              <w:tcPr>
                <w:tcW w:w="1890" w:type="dxa"/>
                <w:shd w:val="clear" w:color="auto" w:fill="auto"/>
              </w:tcPr>
              <w:p w14:paraId="3C1170C9" w14:textId="77777777" w:rsidR="00A70F07" w:rsidRPr="002B0ABB" w:rsidRDefault="00864C69" w:rsidP="00347F58">
                <w:pPr>
                  <w:rPr>
                    <w:sz w:val="20"/>
                    <w:szCs w:val="20"/>
                  </w:rPr>
                </w:pPr>
                <w:r>
                  <w:rPr>
                    <w:sz w:val="20"/>
                    <w:szCs w:val="20"/>
                  </w:rPr>
                  <w:t>A. The geographical space has clearly defined and agreed-upon borders.</w:t>
                </w:r>
              </w:p>
            </w:tc>
          </w:sdtContent>
        </w:sdt>
        <w:tc>
          <w:tcPr>
            <w:tcW w:w="5783" w:type="dxa"/>
          </w:tcPr>
          <w:p w14:paraId="0420A8F0" w14:textId="639844A7" w:rsidR="00A70F07" w:rsidRPr="006748ED" w:rsidRDefault="00CD6FDA" w:rsidP="00347F58">
            <w:pPr>
              <w:tabs>
                <w:tab w:val="left" w:pos="4771"/>
              </w:tabs>
              <w:rPr>
                <w:sz w:val="20"/>
                <w:szCs w:val="20"/>
              </w:rPr>
            </w:pPr>
            <w:r>
              <w:rPr>
                <w:sz w:val="20"/>
                <w:szCs w:val="20"/>
              </w:rPr>
              <w:t>M</w:t>
            </w:r>
            <w:r w:rsidR="004143C1">
              <w:rPr>
                <w:sz w:val="20"/>
                <w:szCs w:val="20"/>
              </w:rPr>
              <w:t>etes and bounds survey</w:t>
            </w:r>
            <w:r>
              <w:rPr>
                <w:sz w:val="20"/>
                <w:szCs w:val="20"/>
              </w:rPr>
              <w:t>s</w:t>
            </w:r>
            <w:r w:rsidR="004143C1">
              <w:rPr>
                <w:sz w:val="20"/>
                <w:szCs w:val="20"/>
              </w:rPr>
              <w:t xml:space="preserve"> with registered boundaries </w:t>
            </w:r>
            <w:r>
              <w:rPr>
                <w:sz w:val="20"/>
                <w:szCs w:val="20"/>
              </w:rPr>
              <w:t>are</w:t>
            </w:r>
            <w:r w:rsidR="004143C1">
              <w:rPr>
                <w:sz w:val="20"/>
                <w:szCs w:val="20"/>
              </w:rPr>
              <w:t xml:space="preserve"> on title. The ESAs are well mapped, roads </w:t>
            </w:r>
            <w:r w:rsidR="00365931">
              <w:rPr>
                <w:sz w:val="20"/>
                <w:szCs w:val="20"/>
              </w:rPr>
              <w:t xml:space="preserve">and fences </w:t>
            </w:r>
            <w:r w:rsidR="004143C1">
              <w:rPr>
                <w:sz w:val="20"/>
                <w:szCs w:val="20"/>
              </w:rPr>
              <w:t xml:space="preserve">define the edges in some areas, and </w:t>
            </w:r>
            <w:r w:rsidR="00365931">
              <w:rPr>
                <w:sz w:val="20"/>
                <w:szCs w:val="20"/>
              </w:rPr>
              <w:t xml:space="preserve">detailed </w:t>
            </w:r>
            <w:r w:rsidR="004143C1">
              <w:rPr>
                <w:sz w:val="20"/>
                <w:szCs w:val="20"/>
              </w:rPr>
              <w:t xml:space="preserve">signage </w:t>
            </w:r>
            <w:r w:rsidR="00365931">
              <w:rPr>
                <w:sz w:val="20"/>
                <w:szCs w:val="20"/>
              </w:rPr>
              <w:t>with rules and by-laws are in place at the majority of the access points</w:t>
            </w:r>
            <w:r w:rsidR="004143C1">
              <w:rPr>
                <w:sz w:val="20"/>
                <w:szCs w:val="20"/>
              </w:rPr>
              <w:t>.</w:t>
            </w:r>
            <w:r>
              <w:rPr>
                <w:sz w:val="20"/>
                <w:szCs w:val="20"/>
              </w:rPr>
              <w:t xml:space="preserve"> The City funded ESA management contract with the UTRCA includes </w:t>
            </w:r>
            <w:r w:rsidR="00365931">
              <w:rPr>
                <w:sz w:val="20"/>
                <w:szCs w:val="20"/>
              </w:rPr>
              <w:t xml:space="preserve">detailed </w:t>
            </w:r>
            <w:r>
              <w:rPr>
                <w:sz w:val="20"/>
                <w:szCs w:val="20"/>
              </w:rPr>
              <w:t xml:space="preserve">mapping of the ESAs. </w:t>
            </w:r>
            <w:r w:rsidR="00F967E8">
              <w:rPr>
                <w:sz w:val="20"/>
                <w:szCs w:val="20"/>
              </w:rPr>
              <w:t xml:space="preserve">See </w:t>
            </w:r>
            <w:r w:rsidR="0075716C">
              <w:rPr>
                <w:sz w:val="20"/>
                <w:szCs w:val="20"/>
              </w:rPr>
              <w:t>M</w:t>
            </w:r>
            <w:r w:rsidR="00F967E8">
              <w:rPr>
                <w:sz w:val="20"/>
                <w:szCs w:val="20"/>
              </w:rPr>
              <w:t xml:space="preserve">apping </w:t>
            </w:r>
            <w:r w:rsidR="0075716C">
              <w:rPr>
                <w:sz w:val="20"/>
                <w:szCs w:val="20"/>
              </w:rPr>
              <w:t>R</w:t>
            </w:r>
            <w:r w:rsidR="00F967E8">
              <w:rPr>
                <w:sz w:val="20"/>
                <w:szCs w:val="20"/>
              </w:rPr>
              <w:t>esources</w:t>
            </w:r>
            <w:r w:rsidR="0075716C">
              <w:rPr>
                <w:sz w:val="20"/>
                <w:szCs w:val="20"/>
              </w:rPr>
              <w:t xml:space="preserve"> for clearly defined ESA boundaries.</w:t>
            </w:r>
            <w:r w:rsidR="006748ED">
              <w:rPr>
                <w:sz w:val="20"/>
                <w:szCs w:val="20"/>
              </w:rPr>
              <w:tab/>
            </w:r>
          </w:p>
        </w:tc>
        <w:sdt>
          <w:sdtPr>
            <w:rPr>
              <w:sz w:val="20"/>
              <w:szCs w:val="20"/>
            </w:rPr>
            <w:alias w:val="Step 1 Outcomes"/>
            <w:tag w:val="Step 1 Outcome"/>
            <w:id w:val="1112712527"/>
            <w:placeholder>
              <w:docPart w:val="52A5E1F5CBC14BA9AC2F969630FC3633"/>
            </w:placeholder>
            <w:dropDownList>
              <w:listItem w:displayText="Choose outcome" w:value="Choose outcome"/>
              <w:listItem w:displayText="Yes" w:value="Yes"/>
              <w:listItem w:displayText="No" w:value="No"/>
            </w:dropDownList>
          </w:sdtPr>
          <w:sdtEndPr/>
          <w:sdtContent>
            <w:tc>
              <w:tcPr>
                <w:tcW w:w="1417" w:type="dxa"/>
              </w:tcPr>
              <w:p w14:paraId="73FDB176" w14:textId="6E01CD3E" w:rsidR="00A70F07" w:rsidRPr="002B0ABB" w:rsidRDefault="00347F58" w:rsidP="00347F58">
                <w:pPr>
                  <w:rPr>
                    <w:sz w:val="20"/>
                    <w:szCs w:val="20"/>
                  </w:rPr>
                </w:pPr>
                <w:r>
                  <w:rPr>
                    <w:sz w:val="20"/>
                    <w:szCs w:val="20"/>
                  </w:rPr>
                  <w:t>Yes</w:t>
                </w:r>
              </w:p>
            </w:tc>
          </w:sdtContent>
        </w:sdt>
      </w:tr>
      <w:tr w:rsidR="003F1951" w14:paraId="586A03C4" w14:textId="77777777" w:rsidTr="00347F58">
        <w:trPr>
          <w:cantSplit/>
          <w:trHeight w:val="692"/>
        </w:trPr>
        <w:tc>
          <w:tcPr>
            <w:tcW w:w="1705" w:type="dxa"/>
            <w:shd w:val="clear" w:color="auto" w:fill="DFEDDF"/>
          </w:tcPr>
          <w:p w14:paraId="6F5CB83F" w14:textId="1F0D2C98" w:rsidR="003F1951" w:rsidRPr="008D32D4" w:rsidRDefault="00A82F5C" w:rsidP="00347F58">
            <w:pPr>
              <w:rPr>
                <w:b/>
                <w:sz w:val="20"/>
              </w:rPr>
            </w:pPr>
            <w:r>
              <w:rPr>
                <w:b/>
                <w:sz w:val="20"/>
              </w:rPr>
              <w:t>E</w:t>
            </w:r>
            <w:r w:rsidR="000362BB" w:rsidRPr="008D32D4">
              <w:rPr>
                <w:b/>
                <w:sz w:val="20"/>
              </w:rPr>
              <w:t>FFECTIVE MEANS – 1</w:t>
            </w:r>
          </w:p>
        </w:tc>
        <w:tc>
          <w:tcPr>
            <w:tcW w:w="2160" w:type="dxa"/>
            <w:vMerge w:val="restart"/>
          </w:tcPr>
          <w:p w14:paraId="5315456B" w14:textId="77777777" w:rsidR="003F1951" w:rsidRDefault="003F1951" w:rsidP="00347F58">
            <w:pPr>
              <w:rPr>
                <w:sz w:val="20"/>
                <w:szCs w:val="20"/>
              </w:rPr>
            </w:pPr>
            <w:r>
              <w:rPr>
                <w:sz w:val="20"/>
                <w:szCs w:val="20"/>
              </w:rPr>
              <w:t>Activities incompatible with the in-situ conservation of biodiversity do not occur and compatible activities are effectively managed.</w:t>
            </w:r>
          </w:p>
        </w:tc>
        <w:sdt>
          <w:sdtPr>
            <w:rPr>
              <w:sz w:val="20"/>
              <w:szCs w:val="20"/>
            </w:rPr>
            <w:alias w:val="Effective Means 1"/>
            <w:tag w:val="Effective Means 1"/>
            <w:id w:val="-610511046"/>
            <w:placeholder>
              <w:docPart w:val="F6D2AEA57A0141D89082C9248C9FB7EE"/>
            </w:placeholder>
            <w:dropDownList>
              <w:listItem w:displayText="Choose an item" w:value="Choose an item"/>
              <w:listItem w:displayText="A. The mechanism(s) provide(s) the ability to prevent incompatible activities and manage all other activities within the area, such that the in-situ conservation of biodiversity can be achieved" w:value="A. The mechanism(s) provide(s) the ability to prevent incompatible activities and manage all other activities within the area, such that the in-situ conservation of biodiversity can be achieved"/>
              <w:listItem w:displayText="B. The mechanism(s) provide(s) the ability to prevent, control and/or manage activities within the area such that the in-situ conservation of biodiversity can be achieved." w:value="B. The mechanism(s) provide(s) the ability to prevent, control and/or manage activities within the area such that the in-situ conservation of biodiversity can be achieved."/>
              <w:listItem w:displayText="C. The mechanism(s) does/do not provide sufficient ability to prevent and/or manage activities within the area that are likely to have impacts on biodiversity. " w:value="C. The mechanism(s) does/do not provide sufficient ability to prevent and/or manage activities within the area that are likely to have impacts on biodiversity. "/>
            </w:dropDownList>
          </w:sdtPr>
          <w:sdtEndPr/>
          <w:sdtContent>
            <w:tc>
              <w:tcPr>
                <w:tcW w:w="1890" w:type="dxa"/>
                <w:shd w:val="clear" w:color="auto" w:fill="auto"/>
              </w:tcPr>
              <w:p w14:paraId="7214EF83" w14:textId="7C8BF60E" w:rsidR="003F1951" w:rsidRPr="002B0ABB" w:rsidRDefault="00347F58" w:rsidP="00347F58">
                <w:pPr>
                  <w:rPr>
                    <w:sz w:val="20"/>
                    <w:szCs w:val="20"/>
                  </w:rPr>
                </w:pPr>
                <w:r>
                  <w:rPr>
                    <w:sz w:val="20"/>
                    <w:szCs w:val="20"/>
                  </w:rPr>
                  <w:t>A. The mechanism(s) provide(s) the ability to prevent incompatible activities and manage all other activities within the area, such that the in-situ conservation of biodiversity can be achieved</w:t>
                </w:r>
              </w:p>
            </w:tc>
          </w:sdtContent>
        </w:sdt>
        <w:tc>
          <w:tcPr>
            <w:tcW w:w="5783" w:type="dxa"/>
          </w:tcPr>
          <w:p w14:paraId="478E26DB" w14:textId="2FF6FACA" w:rsidR="00594134" w:rsidRDefault="00365931" w:rsidP="00347F58">
            <w:pPr>
              <w:rPr>
                <w:sz w:val="20"/>
                <w:szCs w:val="20"/>
              </w:rPr>
            </w:pPr>
            <w:proofErr w:type="gramStart"/>
            <w:r>
              <w:rPr>
                <w:sz w:val="20"/>
                <w:szCs w:val="20"/>
              </w:rPr>
              <w:t xml:space="preserve">The detailed rules in the City’s </w:t>
            </w:r>
            <w:hyperlink r:id="rId15" w:history="1">
              <w:r w:rsidRPr="00771AC0">
                <w:rPr>
                  <w:rStyle w:val="Hyperlink"/>
                  <w:sz w:val="20"/>
                  <w:szCs w:val="20"/>
                </w:rPr>
                <w:t>Parks and Recreation by-law</w:t>
              </w:r>
            </w:hyperlink>
            <w:r>
              <w:rPr>
                <w:sz w:val="20"/>
                <w:szCs w:val="20"/>
              </w:rPr>
              <w:t xml:space="preserve">, </w:t>
            </w:r>
            <w:hyperlink r:id="rId16" w:history="1">
              <w:r w:rsidR="004C17FC" w:rsidRPr="00771AC0">
                <w:rPr>
                  <w:rStyle w:val="Hyperlink"/>
                  <w:sz w:val="20"/>
                  <w:szCs w:val="20"/>
                </w:rPr>
                <w:t>Zoning by-law</w:t>
              </w:r>
            </w:hyperlink>
            <w:r w:rsidR="004C17FC">
              <w:rPr>
                <w:sz w:val="20"/>
                <w:szCs w:val="20"/>
              </w:rPr>
              <w:t xml:space="preserve"> </w:t>
            </w:r>
            <w:r w:rsidR="002511F4">
              <w:rPr>
                <w:sz w:val="20"/>
                <w:szCs w:val="20"/>
              </w:rPr>
              <w:t xml:space="preserve">etc. </w:t>
            </w:r>
            <w:r>
              <w:rPr>
                <w:sz w:val="20"/>
                <w:szCs w:val="20"/>
              </w:rPr>
              <w:t xml:space="preserve">are enforced by City by-law staff and the UTRCA ESA Team under the ESA contract </w:t>
            </w:r>
            <w:r w:rsidR="004C17FC">
              <w:rPr>
                <w:sz w:val="20"/>
                <w:szCs w:val="20"/>
              </w:rPr>
              <w:t>to</w:t>
            </w:r>
            <w:r>
              <w:rPr>
                <w:sz w:val="20"/>
                <w:szCs w:val="20"/>
              </w:rPr>
              <w:t xml:space="preserve"> prohibit activities that are incompatible with the in-situ conservation of biodiversity</w:t>
            </w:r>
            <w:proofErr w:type="gramEnd"/>
            <w:r>
              <w:rPr>
                <w:sz w:val="20"/>
                <w:szCs w:val="20"/>
              </w:rPr>
              <w:t xml:space="preserve">. Hunting, ATVs, </w:t>
            </w:r>
            <w:r w:rsidR="002511F4">
              <w:rPr>
                <w:sz w:val="20"/>
                <w:szCs w:val="20"/>
              </w:rPr>
              <w:t xml:space="preserve">and </w:t>
            </w:r>
            <w:r>
              <w:rPr>
                <w:sz w:val="20"/>
                <w:szCs w:val="20"/>
              </w:rPr>
              <w:t>snowmobiling are examples of prohibited activities</w:t>
            </w:r>
            <w:r w:rsidR="002511F4">
              <w:rPr>
                <w:sz w:val="20"/>
                <w:szCs w:val="20"/>
              </w:rPr>
              <w:t>, enforced</w:t>
            </w:r>
            <w:r>
              <w:rPr>
                <w:sz w:val="20"/>
                <w:szCs w:val="20"/>
              </w:rPr>
              <w:t xml:space="preserve"> to protect the ESAs under City by-laws. </w:t>
            </w:r>
          </w:p>
          <w:p w14:paraId="28356608" w14:textId="3B719EBB" w:rsidR="00365931" w:rsidRDefault="00594134" w:rsidP="00347F58">
            <w:pPr>
              <w:rPr>
                <w:sz w:val="20"/>
                <w:szCs w:val="20"/>
              </w:rPr>
            </w:pPr>
            <w:r>
              <w:rPr>
                <w:sz w:val="20"/>
                <w:szCs w:val="20"/>
              </w:rPr>
              <w:t xml:space="preserve">Section 34 of the Planning Act states that Zoning by-laws may be passed by the councils of local municipalities: </w:t>
            </w:r>
          </w:p>
          <w:p w14:paraId="2B90FEA9" w14:textId="005DBEF8" w:rsidR="00594134" w:rsidRDefault="00594134" w:rsidP="00347F58">
            <w:pPr>
              <w:rPr>
                <w:sz w:val="20"/>
                <w:szCs w:val="20"/>
              </w:rPr>
            </w:pPr>
            <w:r>
              <w:rPr>
                <w:sz w:val="20"/>
                <w:szCs w:val="20"/>
              </w:rPr>
              <w:t>Natural features and areas</w:t>
            </w:r>
          </w:p>
          <w:p w14:paraId="2773DEEE" w14:textId="6074C26B" w:rsidR="00594134" w:rsidRDefault="00594134" w:rsidP="00347F58">
            <w:pPr>
              <w:rPr>
                <w:sz w:val="20"/>
                <w:szCs w:val="20"/>
              </w:rPr>
            </w:pPr>
            <w:r>
              <w:rPr>
                <w:sz w:val="20"/>
                <w:szCs w:val="20"/>
              </w:rPr>
              <w:t>3.2 For prohibiting any use of land and the erecting, locating or using of any class or classes of building or structures within any defined area or areas,</w:t>
            </w:r>
          </w:p>
          <w:p w14:paraId="7A53767B" w14:textId="78E0D80C" w:rsidR="00594134" w:rsidRDefault="00594134" w:rsidP="00347F58">
            <w:pPr>
              <w:rPr>
                <w:sz w:val="20"/>
                <w:szCs w:val="20"/>
              </w:rPr>
            </w:pPr>
            <w:proofErr w:type="spellStart"/>
            <w:r>
              <w:rPr>
                <w:sz w:val="20"/>
                <w:szCs w:val="20"/>
              </w:rPr>
              <w:t>i</w:t>
            </w:r>
            <w:proofErr w:type="spellEnd"/>
            <w:r>
              <w:rPr>
                <w:sz w:val="20"/>
                <w:szCs w:val="20"/>
              </w:rPr>
              <w:t>. that is significant wildlife habitat, wetland, woodland, ravine, valley or area of natural and scientific interest,</w:t>
            </w:r>
          </w:p>
          <w:p w14:paraId="64CD4FF3" w14:textId="3D411DD0" w:rsidR="00594134" w:rsidRDefault="00594134" w:rsidP="00347F58">
            <w:pPr>
              <w:rPr>
                <w:sz w:val="20"/>
                <w:szCs w:val="20"/>
              </w:rPr>
            </w:pPr>
            <w:r>
              <w:rPr>
                <w:sz w:val="20"/>
                <w:szCs w:val="20"/>
              </w:rPr>
              <w:t>ii. that is a significant corridor or shoreline of a lake, river or stream, or</w:t>
            </w:r>
          </w:p>
          <w:p w14:paraId="06218D0F" w14:textId="7140AAA2" w:rsidR="00594134" w:rsidRDefault="00594134" w:rsidP="00347F58">
            <w:pPr>
              <w:rPr>
                <w:sz w:val="20"/>
                <w:szCs w:val="20"/>
              </w:rPr>
            </w:pPr>
            <w:r>
              <w:rPr>
                <w:sz w:val="20"/>
                <w:szCs w:val="20"/>
              </w:rPr>
              <w:t>ii</w:t>
            </w:r>
            <w:r w:rsidR="00FB7842">
              <w:rPr>
                <w:sz w:val="20"/>
                <w:szCs w:val="20"/>
              </w:rPr>
              <w:t>i</w:t>
            </w:r>
            <w:r>
              <w:rPr>
                <w:sz w:val="20"/>
                <w:szCs w:val="20"/>
              </w:rPr>
              <w:t>. that is a significant natural corridor, feature or area.</w:t>
            </w:r>
          </w:p>
          <w:p w14:paraId="58DEFB7E" w14:textId="77777777" w:rsidR="00FB7842" w:rsidRDefault="00FB7842" w:rsidP="00347F58">
            <w:pPr>
              <w:rPr>
                <w:sz w:val="20"/>
                <w:szCs w:val="20"/>
              </w:rPr>
            </w:pPr>
          </w:p>
          <w:p w14:paraId="1D52628B" w14:textId="4230211A" w:rsidR="004143C1" w:rsidRDefault="004143C1" w:rsidP="00347F58">
            <w:pPr>
              <w:rPr>
                <w:sz w:val="20"/>
                <w:szCs w:val="20"/>
              </w:rPr>
            </w:pPr>
            <w:r>
              <w:rPr>
                <w:sz w:val="20"/>
                <w:szCs w:val="20"/>
              </w:rPr>
              <w:t xml:space="preserve">In addition, there </w:t>
            </w:r>
            <w:r>
              <w:rPr>
                <w:noProof/>
                <w:sz w:val="20"/>
                <w:szCs w:val="20"/>
              </w:rPr>
              <w:t xml:space="preserve">are many other layers of legislation, policy, and plans that enable the </w:t>
            </w:r>
            <w:r w:rsidR="00365931">
              <w:rPr>
                <w:noProof/>
                <w:sz w:val="20"/>
                <w:szCs w:val="20"/>
              </w:rPr>
              <w:t>City and the UTRCA</w:t>
            </w:r>
            <w:r>
              <w:rPr>
                <w:noProof/>
                <w:sz w:val="20"/>
                <w:szCs w:val="20"/>
              </w:rPr>
              <w:t xml:space="preserve"> to exclude, control, and manage activities that might impact biodiversity in the management area. </w:t>
            </w:r>
            <w:r>
              <w:rPr>
                <w:sz w:val="20"/>
                <w:szCs w:val="20"/>
              </w:rPr>
              <w:t xml:space="preserve">All subsurface rights have been extinguished under the </w:t>
            </w:r>
            <w:r>
              <w:rPr>
                <w:sz w:val="20"/>
                <w:szCs w:val="20"/>
              </w:rPr>
              <w:lastRenderedPageBreak/>
              <w:t xml:space="preserve">auspices of the </w:t>
            </w:r>
            <w:r>
              <w:rPr>
                <w:i/>
                <w:sz w:val="20"/>
                <w:szCs w:val="20"/>
              </w:rPr>
              <w:t>Mining Act</w:t>
            </w:r>
            <w:r>
              <w:rPr>
                <w:sz w:val="20"/>
                <w:szCs w:val="20"/>
              </w:rPr>
              <w:t xml:space="preserve"> (Statutes of Ontario 1990b). The </w:t>
            </w:r>
            <w:r>
              <w:rPr>
                <w:i/>
                <w:sz w:val="20"/>
                <w:szCs w:val="20"/>
              </w:rPr>
              <w:t>Planning Act</w:t>
            </w:r>
            <w:r>
              <w:rPr>
                <w:sz w:val="20"/>
                <w:szCs w:val="20"/>
              </w:rPr>
              <w:t xml:space="preserve"> and PPS (MMAH 2014) and other statutes contribute to the mix of protection mechanisms. Accordingly, the </w:t>
            </w:r>
            <w:hyperlink r:id="rId17" w:history="1">
              <w:r w:rsidR="00365931" w:rsidRPr="00C61AB4">
                <w:rPr>
                  <w:rStyle w:val="Hyperlink"/>
                  <w:sz w:val="20"/>
                  <w:szCs w:val="20"/>
                </w:rPr>
                <w:t>City</w:t>
              </w:r>
            </w:hyperlink>
            <w:r w:rsidR="00365931">
              <w:rPr>
                <w:sz w:val="20"/>
                <w:szCs w:val="20"/>
              </w:rPr>
              <w:t xml:space="preserve"> and the </w:t>
            </w:r>
            <w:hyperlink r:id="rId18" w:history="1">
              <w:r w:rsidR="00365931" w:rsidRPr="00C61AB4">
                <w:rPr>
                  <w:rStyle w:val="Hyperlink"/>
                  <w:sz w:val="20"/>
                  <w:szCs w:val="20"/>
                </w:rPr>
                <w:t>UTRCA</w:t>
              </w:r>
            </w:hyperlink>
            <w:r>
              <w:rPr>
                <w:sz w:val="20"/>
                <w:szCs w:val="20"/>
              </w:rPr>
              <w:t xml:space="preserve"> employ a suite of policies to protect ANSIs, PSWs; significant woodlands; wildlife habitat; </w:t>
            </w:r>
            <w:r w:rsidR="0073712D">
              <w:rPr>
                <w:sz w:val="20"/>
                <w:szCs w:val="20"/>
              </w:rPr>
              <w:t>species at risk habitat; provincially significant species</w:t>
            </w:r>
            <w:r>
              <w:rPr>
                <w:sz w:val="20"/>
                <w:szCs w:val="20"/>
              </w:rPr>
              <w:t xml:space="preserve">; and, aquatic ecosystems and fish habitat. </w:t>
            </w:r>
          </w:p>
          <w:p w14:paraId="7C9B3766" w14:textId="77777777" w:rsidR="004143C1" w:rsidRDefault="004143C1" w:rsidP="00347F58">
            <w:pPr>
              <w:autoSpaceDE w:val="0"/>
              <w:autoSpaceDN w:val="0"/>
              <w:adjustRightInd w:val="0"/>
              <w:rPr>
                <w:sz w:val="20"/>
                <w:szCs w:val="20"/>
              </w:rPr>
            </w:pPr>
          </w:p>
          <w:p w14:paraId="69A93A24" w14:textId="56822417" w:rsidR="004143C1" w:rsidRDefault="004143C1" w:rsidP="00347F58">
            <w:pPr>
              <w:autoSpaceDE w:val="0"/>
              <w:autoSpaceDN w:val="0"/>
              <w:adjustRightInd w:val="0"/>
              <w:rPr>
                <w:sz w:val="20"/>
                <w:szCs w:val="20"/>
              </w:rPr>
            </w:pPr>
            <w:r>
              <w:rPr>
                <w:sz w:val="20"/>
                <w:szCs w:val="20"/>
              </w:rPr>
              <w:t>The following policies pertain to wetlands as natural heritage features</w:t>
            </w:r>
            <w:r w:rsidR="00F86256">
              <w:rPr>
                <w:sz w:val="20"/>
                <w:szCs w:val="20"/>
              </w:rPr>
              <w:t>:</w:t>
            </w:r>
          </w:p>
          <w:p w14:paraId="71691994" w14:textId="5252C9BE" w:rsidR="00771AC0" w:rsidRPr="00771AC0" w:rsidRDefault="004143C1" w:rsidP="00347F58">
            <w:pPr>
              <w:numPr>
                <w:ilvl w:val="0"/>
                <w:numId w:val="6"/>
              </w:numPr>
              <w:autoSpaceDE w:val="0"/>
              <w:autoSpaceDN w:val="0"/>
              <w:adjustRightInd w:val="0"/>
              <w:contextualSpacing/>
              <w:rPr>
                <w:sz w:val="20"/>
                <w:szCs w:val="20"/>
              </w:rPr>
            </w:pPr>
            <w:r>
              <w:rPr>
                <w:sz w:val="20"/>
                <w:szCs w:val="20"/>
              </w:rPr>
              <w:t>New development and site alteration is not permitted in PSWs or other wetlands. Some restricted uses may be permitted provided that they are supported by an environmental impact statement (EIS) or assessment.</w:t>
            </w:r>
          </w:p>
          <w:p w14:paraId="62381989" w14:textId="77777777" w:rsidR="00771AC0" w:rsidRDefault="004143C1" w:rsidP="00347F58">
            <w:pPr>
              <w:numPr>
                <w:ilvl w:val="0"/>
                <w:numId w:val="6"/>
              </w:numPr>
              <w:autoSpaceDE w:val="0"/>
              <w:autoSpaceDN w:val="0"/>
              <w:adjustRightInd w:val="0"/>
              <w:contextualSpacing/>
              <w:rPr>
                <w:sz w:val="20"/>
                <w:szCs w:val="20"/>
              </w:rPr>
            </w:pPr>
            <w:r w:rsidRPr="00771AC0">
              <w:rPr>
                <w:sz w:val="20"/>
                <w:szCs w:val="20"/>
              </w:rPr>
              <w:t xml:space="preserve">New development and site alteration is not permitted in adjacent lands associated with wetlands unless an EIS has been completed, to the satisfaction of the </w:t>
            </w:r>
            <w:r w:rsidR="00D53B5C" w:rsidRPr="00771AC0">
              <w:rPr>
                <w:sz w:val="20"/>
                <w:szCs w:val="20"/>
              </w:rPr>
              <w:t>City</w:t>
            </w:r>
            <w:r w:rsidRPr="00771AC0">
              <w:rPr>
                <w:sz w:val="20"/>
                <w:szCs w:val="20"/>
              </w:rPr>
              <w:t>, with no negative impact on the feature or its ecological function (</w:t>
            </w:r>
            <w:r w:rsidR="00D53B5C" w:rsidRPr="00771AC0">
              <w:rPr>
                <w:sz w:val="20"/>
                <w:szCs w:val="20"/>
              </w:rPr>
              <w:t>City of London,</w:t>
            </w:r>
            <w:r w:rsidRPr="00771AC0">
              <w:rPr>
                <w:sz w:val="20"/>
                <w:szCs w:val="20"/>
              </w:rPr>
              <w:t xml:space="preserve"> 20</w:t>
            </w:r>
            <w:r w:rsidR="00D53B5C" w:rsidRPr="00771AC0">
              <w:rPr>
                <w:sz w:val="20"/>
                <w:szCs w:val="20"/>
              </w:rPr>
              <w:t>1</w:t>
            </w:r>
            <w:r w:rsidRPr="00771AC0">
              <w:rPr>
                <w:sz w:val="20"/>
                <w:szCs w:val="20"/>
              </w:rPr>
              <w:t>6).</w:t>
            </w:r>
          </w:p>
          <w:p w14:paraId="17AB9AB4" w14:textId="77777777" w:rsidR="00771AC0" w:rsidRDefault="00771AC0" w:rsidP="00347F58">
            <w:pPr>
              <w:autoSpaceDE w:val="0"/>
              <w:autoSpaceDN w:val="0"/>
              <w:adjustRightInd w:val="0"/>
              <w:contextualSpacing/>
              <w:rPr>
                <w:sz w:val="20"/>
                <w:szCs w:val="20"/>
              </w:rPr>
            </w:pPr>
            <w:r>
              <w:rPr>
                <w:sz w:val="20"/>
                <w:szCs w:val="20"/>
              </w:rPr>
              <w:t xml:space="preserve">The following policies pertain to </w:t>
            </w:r>
            <w:r w:rsidR="00975BC3">
              <w:rPr>
                <w:sz w:val="20"/>
                <w:szCs w:val="20"/>
              </w:rPr>
              <w:t>ANSIs as natural heritage features:</w:t>
            </w:r>
          </w:p>
          <w:p w14:paraId="64C931C1" w14:textId="77777777" w:rsidR="00975BC3" w:rsidRDefault="00975BC3" w:rsidP="00347F58">
            <w:pPr>
              <w:numPr>
                <w:ilvl w:val="0"/>
                <w:numId w:val="6"/>
              </w:numPr>
              <w:autoSpaceDE w:val="0"/>
              <w:autoSpaceDN w:val="0"/>
              <w:adjustRightInd w:val="0"/>
              <w:contextualSpacing/>
              <w:rPr>
                <w:sz w:val="20"/>
                <w:szCs w:val="20"/>
              </w:rPr>
            </w:pPr>
            <w:r>
              <w:rPr>
                <w:sz w:val="20"/>
                <w:szCs w:val="20"/>
              </w:rPr>
              <w:t>Development and site alteration shall not be permitted in or adjacent to areas of natural and scientific interest unless t has been demonstrated that there will be no negative impacts on the natural features or their ecological functions</w:t>
            </w:r>
          </w:p>
          <w:p w14:paraId="414FBFB0" w14:textId="77777777" w:rsidR="00975BC3" w:rsidRDefault="00975BC3" w:rsidP="00347F58">
            <w:pPr>
              <w:autoSpaceDE w:val="0"/>
              <w:autoSpaceDN w:val="0"/>
              <w:adjustRightInd w:val="0"/>
              <w:contextualSpacing/>
              <w:rPr>
                <w:sz w:val="20"/>
                <w:szCs w:val="20"/>
              </w:rPr>
            </w:pPr>
            <w:r>
              <w:rPr>
                <w:sz w:val="20"/>
                <w:szCs w:val="20"/>
              </w:rPr>
              <w:t>For other policies pertaining to the various natural heritage features within Environmentally Significant Areas, refer to the London Plan.</w:t>
            </w:r>
          </w:p>
          <w:p w14:paraId="735DD184" w14:textId="29B459DE" w:rsidR="005B7A16" w:rsidRDefault="005B7A16" w:rsidP="00347F58">
            <w:pPr>
              <w:autoSpaceDE w:val="0"/>
              <w:autoSpaceDN w:val="0"/>
              <w:adjustRightInd w:val="0"/>
              <w:contextualSpacing/>
              <w:rPr>
                <w:sz w:val="20"/>
                <w:szCs w:val="20"/>
              </w:rPr>
            </w:pPr>
          </w:p>
          <w:p w14:paraId="06E87284" w14:textId="092AF441" w:rsidR="00C61AB4" w:rsidRDefault="00C61AB4" w:rsidP="00347F58">
            <w:pPr>
              <w:autoSpaceDE w:val="0"/>
              <w:autoSpaceDN w:val="0"/>
              <w:adjustRightInd w:val="0"/>
              <w:contextualSpacing/>
              <w:rPr>
                <w:sz w:val="20"/>
                <w:szCs w:val="20"/>
              </w:rPr>
            </w:pPr>
            <w:r>
              <w:rPr>
                <w:sz w:val="20"/>
                <w:szCs w:val="20"/>
              </w:rPr>
              <w:t xml:space="preserve">With respect to the UTRCA-owned portions of the ESAs, the Conservation Authority is able to prevent incompatible activities and manage all other activities due to Section 29(1) of the </w:t>
            </w:r>
            <w:r w:rsidRPr="00C61AB4">
              <w:rPr>
                <w:i/>
                <w:sz w:val="20"/>
                <w:szCs w:val="20"/>
              </w:rPr>
              <w:t>Conservation Authorities Act</w:t>
            </w:r>
            <w:r>
              <w:rPr>
                <w:i/>
                <w:sz w:val="20"/>
                <w:szCs w:val="20"/>
              </w:rPr>
              <w:t xml:space="preserve"> </w:t>
            </w:r>
            <w:r>
              <w:rPr>
                <w:sz w:val="20"/>
                <w:szCs w:val="20"/>
              </w:rPr>
              <w:t>(Statutes of Ontario 1990a). Section 29 (1) states that:</w:t>
            </w:r>
          </w:p>
          <w:p w14:paraId="4FE90B93" w14:textId="7E4CEBD7" w:rsidR="00C61AB4" w:rsidRPr="00C61AB4" w:rsidRDefault="00C61AB4" w:rsidP="00347F58">
            <w:pPr>
              <w:autoSpaceDE w:val="0"/>
              <w:autoSpaceDN w:val="0"/>
              <w:adjustRightInd w:val="0"/>
              <w:rPr>
                <w:sz w:val="20"/>
                <w:szCs w:val="20"/>
              </w:rPr>
            </w:pPr>
            <w:r>
              <w:rPr>
                <w:sz w:val="20"/>
                <w:szCs w:val="20"/>
              </w:rPr>
              <w:t xml:space="preserve">(1) </w:t>
            </w:r>
            <w:r w:rsidRPr="00C61AB4">
              <w:rPr>
                <w:sz w:val="20"/>
                <w:szCs w:val="20"/>
              </w:rPr>
              <w:t>An authority may make regulations application to lands owned by the authority.</w:t>
            </w:r>
          </w:p>
          <w:p w14:paraId="57111CBA" w14:textId="0E652AC9" w:rsidR="00C61AB4" w:rsidRDefault="00C61AB4" w:rsidP="00347F58">
            <w:pPr>
              <w:autoSpaceDE w:val="0"/>
              <w:autoSpaceDN w:val="0"/>
              <w:adjustRightInd w:val="0"/>
              <w:rPr>
                <w:sz w:val="20"/>
                <w:szCs w:val="20"/>
              </w:rPr>
            </w:pPr>
            <w:r>
              <w:rPr>
                <w:sz w:val="20"/>
                <w:szCs w:val="20"/>
              </w:rPr>
              <w:t>a. regulating and governing the use by the public of the lands and the works, vehicles, boats, services and things of the authority</w:t>
            </w:r>
          </w:p>
          <w:p w14:paraId="415086A5" w14:textId="68636E65" w:rsidR="00C61AB4" w:rsidRDefault="00C61AB4" w:rsidP="00347F58">
            <w:pPr>
              <w:autoSpaceDE w:val="0"/>
              <w:autoSpaceDN w:val="0"/>
              <w:adjustRightInd w:val="0"/>
              <w:rPr>
                <w:sz w:val="20"/>
                <w:szCs w:val="20"/>
              </w:rPr>
            </w:pPr>
            <w:r>
              <w:rPr>
                <w:sz w:val="20"/>
                <w:szCs w:val="20"/>
              </w:rPr>
              <w:lastRenderedPageBreak/>
              <w:t>b. providing for the protection and preservation from damage of the property of the authority</w:t>
            </w:r>
          </w:p>
          <w:p w14:paraId="2E045BC0" w14:textId="157BF9CB" w:rsidR="00C61AB4" w:rsidRPr="00C61AB4" w:rsidRDefault="00C61AB4" w:rsidP="00347F58">
            <w:pPr>
              <w:autoSpaceDE w:val="0"/>
              <w:autoSpaceDN w:val="0"/>
              <w:adjustRightInd w:val="0"/>
              <w:rPr>
                <w:sz w:val="20"/>
                <w:szCs w:val="20"/>
              </w:rPr>
            </w:pPr>
            <w:r>
              <w:rPr>
                <w:sz w:val="20"/>
                <w:szCs w:val="20"/>
              </w:rPr>
              <w:t>[…]</w:t>
            </w:r>
          </w:p>
          <w:p w14:paraId="3F340B3B" w14:textId="3CE0D0B7" w:rsidR="005A6421" w:rsidRDefault="005A6421" w:rsidP="00347F58">
            <w:pPr>
              <w:autoSpaceDE w:val="0"/>
              <w:autoSpaceDN w:val="0"/>
              <w:adjustRightInd w:val="0"/>
              <w:contextualSpacing/>
              <w:rPr>
                <w:sz w:val="20"/>
                <w:szCs w:val="20"/>
              </w:rPr>
            </w:pPr>
            <w:r>
              <w:rPr>
                <w:sz w:val="20"/>
                <w:szCs w:val="20"/>
              </w:rPr>
              <w:t xml:space="preserve">Furthermore, </w:t>
            </w:r>
            <w:hyperlink r:id="rId19" w:history="1">
              <w:r w:rsidRPr="005A6421">
                <w:rPr>
                  <w:rStyle w:val="Hyperlink"/>
                  <w:sz w:val="20"/>
                  <w:szCs w:val="20"/>
                </w:rPr>
                <w:t>Regulation 136: Conservation Areas – Upper Thames River</w:t>
              </w:r>
            </w:hyperlink>
            <w:r>
              <w:rPr>
                <w:sz w:val="20"/>
                <w:szCs w:val="20"/>
              </w:rPr>
              <w:t xml:space="preserve"> details prohibited activities or activities requiring permits on lands owned by the Conservation Authority which includes damage or removal of plants, killing or injuring of wildlife, camping, excavating, etc. </w:t>
            </w:r>
          </w:p>
          <w:p w14:paraId="3B3A8D12" w14:textId="77777777" w:rsidR="005A6421" w:rsidRDefault="005A6421" w:rsidP="00347F58">
            <w:pPr>
              <w:autoSpaceDE w:val="0"/>
              <w:autoSpaceDN w:val="0"/>
              <w:adjustRightInd w:val="0"/>
              <w:contextualSpacing/>
              <w:rPr>
                <w:sz w:val="20"/>
                <w:szCs w:val="20"/>
              </w:rPr>
            </w:pPr>
          </w:p>
          <w:p w14:paraId="45E5041D" w14:textId="24F06DDC" w:rsidR="00793E46" w:rsidRDefault="00793E46" w:rsidP="00347F58">
            <w:pPr>
              <w:autoSpaceDE w:val="0"/>
              <w:autoSpaceDN w:val="0"/>
              <w:adjustRightInd w:val="0"/>
              <w:contextualSpacing/>
              <w:rPr>
                <w:sz w:val="20"/>
                <w:szCs w:val="20"/>
              </w:rPr>
            </w:pPr>
            <w:r w:rsidRPr="00793E46">
              <w:rPr>
                <w:sz w:val="20"/>
                <w:szCs w:val="20"/>
              </w:rPr>
              <w:t>Conservation Authorities Act, R.S.O 1990, c. C.27 and s.1 of the act provides that, for the purposes of accomplishing its objects, an authority has power and may enter into a memorandum of understanding with a municipality situated in whole or in part within its area of jurisdiction in respect of program and services that authority will provide on behalf of the municipality; and further in s. 20 that the object of an authority are to provide, in the are over which it has jurisdiction, programs and services designed to further the conservation, restoration, development and management of natural resources other than gas, oil, coal and minerals. Similarly</w:t>
            </w:r>
            <w:r>
              <w:rPr>
                <w:sz w:val="20"/>
                <w:szCs w:val="20"/>
              </w:rPr>
              <w:t>, the City is governed by the Municipal Act, 2001, S.O. 2006, c. 11, Sch. A as amended, and s. 9 of that Act provides that a municipality has the capacity, rights, powers and privileges of a natural person for the purpose of exercising its authority under this or any other Act; and further in section 10(2) to pass by-laws respecting the “economic, social and environmental well-being of the municipality; health and safety and well-being of persons; protection of persons and property; […]”.</w:t>
            </w:r>
          </w:p>
          <w:p w14:paraId="26033693" w14:textId="77777777" w:rsidR="00A82F5C" w:rsidRDefault="00A82F5C" w:rsidP="00347F58">
            <w:pPr>
              <w:autoSpaceDE w:val="0"/>
              <w:autoSpaceDN w:val="0"/>
              <w:adjustRightInd w:val="0"/>
              <w:contextualSpacing/>
              <w:rPr>
                <w:sz w:val="20"/>
                <w:szCs w:val="20"/>
              </w:rPr>
            </w:pPr>
          </w:p>
          <w:p w14:paraId="3F149B30" w14:textId="7C664F8F" w:rsidR="00A82F5C" w:rsidRPr="00356404" w:rsidRDefault="00A82F5C" w:rsidP="00347F58">
            <w:pPr>
              <w:autoSpaceDE w:val="0"/>
              <w:autoSpaceDN w:val="0"/>
              <w:adjustRightInd w:val="0"/>
              <w:contextualSpacing/>
              <w:rPr>
                <w:sz w:val="20"/>
                <w:szCs w:val="20"/>
              </w:rPr>
            </w:pPr>
            <w:r w:rsidRPr="00BE600F">
              <w:rPr>
                <w:sz w:val="20"/>
                <w:szCs w:val="20"/>
              </w:rPr>
              <w:t>Species designated as Threatened or Endangered receive legal protection under the provincial Endangered Species Act (2007) and their habitats (either general or regulated) are protected under the Act as well.  Numerous Species at Risk (SAR) are known to occur within some of the ESAs based on background information sources and field work.</w:t>
            </w:r>
            <w:r w:rsidRPr="00356404">
              <w:rPr>
                <w:sz w:val="20"/>
                <w:szCs w:val="20"/>
              </w:rPr>
              <w:t xml:space="preserve"> </w:t>
            </w:r>
          </w:p>
          <w:p w14:paraId="4CA6AA95" w14:textId="64516FBB" w:rsidR="00877785" w:rsidRPr="00793E46" w:rsidRDefault="00793E46" w:rsidP="00347F58">
            <w:pPr>
              <w:autoSpaceDE w:val="0"/>
              <w:autoSpaceDN w:val="0"/>
              <w:adjustRightInd w:val="0"/>
              <w:contextualSpacing/>
              <w:rPr>
                <w:sz w:val="20"/>
                <w:szCs w:val="20"/>
              </w:rPr>
            </w:pPr>
            <w:r w:rsidRPr="00793E46">
              <w:rPr>
                <w:sz w:val="20"/>
                <w:szCs w:val="20"/>
              </w:rPr>
              <w:t xml:space="preserve"> </w:t>
            </w:r>
          </w:p>
          <w:p w14:paraId="533C0774" w14:textId="70128B7B" w:rsidR="004779B9" w:rsidRPr="00C61AB4" w:rsidRDefault="00877785" w:rsidP="00347F58">
            <w:pPr>
              <w:rPr>
                <w:sz w:val="20"/>
                <w:szCs w:val="20"/>
              </w:rPr>
            </w:pPr>
            <w:r w:rsidRPr="00877785">
              <w:rPr>
                <w:sz w:val="20"/>
                <w:szCs w:val="20"/>
              </w:rPr>
              <w:lastRenderedPageBreak/>
              <w:t>Additional statues that provide the City of London and Conservation Authority ability to protect natural heritage include</w:t>
            </w:r>
            <w:r w:rsidR="000D770E">
              <w:rPr>
                <w:sz w:val="20"/>
                <w:szCs w:val="20"/>
              </w:rPr>
              <w:t>s</w:t>
            </w:r>
            <w:r w:rsidRPr="00877785">
              <w:rPr>
                <w:sz w:val="20"/>
                <w:szCs w:val="20"/>
              </w:rPr>
              <w:t xml:space="preserve"> the Clean Water Act (P),</w:t>
            </w:r>
            <w:r w:rsidRPr="00877785">
              <w:rPr>
                <w:b/>
                <w:sz w:val="20"/>
                <w:szCs w:val="20"/>
              </w:rPr>
              <w:t xml:space="preserve"> </w:t>
            </w:r>
            <w:r w:rsidRPr="00877785">
              <w:rPr>
                <w:sz w:val="20"/>
                <w:szCs w:val="20"/>
              </w:rPr>
              <w:t>Environmental Bill of Rights (P)</w:t>
            </w:r>
            <w:r w:rsidRPr="00877785">
              <w:rPr>
                <w:b/>
                <w:sz w:val="20"/>
                <w:szCs w:val="20"/>
              </w:rPr>
              <w:t xml:space="preserve">, </w:t>
            </w:r>
            <w:r w:rsidRPr="00877785">
              <w:rPr>
                <w:sz w:val="20"/>
                <w:szCs w:val="20"/>
              </w:rPr>
              <w:t>Fisheries Act (F)</w:t>
            </w:r>
            <w:r w:rsidRPr="00877785">
              <w:rPr>
                <w:b/>
                <w:sz w:val="20"/>
                <w:szCs w:val="20"/>
              </w:rPr>
              <w:t xml:space="preserve">, </w:t>
            </w:r>
            <w:r w:rsidRPr="00877785">
              <w:rPr>
                <w:sz w:val="20"/>
                <w:szCs w:val="20"/>
              </w:rPr>
              <w:t>Lakes and Rivers Improvement Act (P)</w:t>
            </w:r>
            <w:r w:rsidRPr="00877785">
              <w:rPr>
                <w:b/>
                <w:sz w:val="20"/>
                <w:szCs w:val="20"/>
              </w:rPr>
              <w:t xml:space="preserve">, </w:t>
            </w:r>
            <w:r w:rsidRPr="00877785">
              <w:rPr>
                <w:sz w:val="20"/>
                <w:szCs w:val="20"/>
              </w:rPr>
              <w:t>Public Lands Act (P)</w:t>
            </w:r>
            <w:r w:rsidRPr="00877785">
              <w:rPr>
                <w:b/>
                <w:sz w:val="20"/>
                <w:szCs w:val="20"/>
              </w:rPr>
              <w:t xml:space="preserve">, </w:t>
            </w:r>
            <w:r w:rsidRPr="00877785">
              <w:rPr>
                <w:sz w:val="20"/>
                <w:szCs w:val="20"/>
              </w:rPr>
              <w:t>Trees Act (P)</w:t>
            </w:r>
            <w:r w:rsidRPr="00877785">
              <w:rPr>
                <w:b/>
                <w:sz w:val="20"/>
                <w:szCs w:val="20"/>
              </w:rPr>
              <w:t xml:space="preserve">, </w:t>
            </w:r>
            <w:r w:rsidRPr="00877785">
              <w:rPr>
                <w:sz w:val="20"/>
                <w:szCs w:val="20"/>
              </w:rPr>
              <w:t>Trespass to Property Act (P)</w:t>
            </w:r>
            <w:r w:rsidRPr="00877785">
              <w:rPr>
                <w:b/>
                <w:sz w:val="20"/>
                <w:szCs w:val="20"/>
              </w:rPr>
              <w:t xml:space="preserve">, </w:t>
            </w:r>
            <w:r w:rsidRPr="00877785">
              <w:rPr>
                <w:sz w:val="20"/>
                <w:szCs w:val="20"/>
              </w:rPr>
              <w:t>Safe Drinking Water Act (P).</w:t>
            </w:r>
            <w:r w:rsidR="000D770E">
              <w:rPr>
                <w:sz w:val="20"/>
                <w:szCs w:val="20"/>
              </w:rPr>
              <w:t xml:space="preserve"> These Federal and Provincial statutes appl</w:t>
            </w:r>
            <w:r w:rsidR="004F1332">
              <w:rPr>
                <w:sz w:val="20"/>
                <w:szCs w:val="20"/>
              </w:rPr>
              <w:t>y</w:t>
            </w:r>
            <w:r w:rsidR="000D770E">
              <w:rPr>
                <w:sz w:val="20"/>
                <w:szCs w:val="20"/>
              </w:rPr>
              <w:t xml:space="preserve"> to, and are followed</w:t>
            </w:r>
            <w:r w:rsidR="004F1332">
              <w:rPr>
                <w:sz w:val="20"/>
                <w:szCs w:val="20"/>
              </w:rPr>
              <w:t>, on these sites.</w:t>
            </w:r>
            <w:r w:rsidR="000D770E">
              <w:rPr>
                <w:sz w:val="20"/>
                <w:szCs w:val="20"/>
              </w:rPr>
              <w:t xml:space="preserve"> </w:t>
            </w:r>
          </w:p>
        </w:tc>
        <w:sdt>
          <w:sdtPr>
            <w:rPr>
              <w:sz w:val="20"/>
              <w:szCs w:val="20"/>
            </w:rPr>
            <w:alias w:val="Step 1 Outcomes"/>
            <w:tag w:val="Step 1 Outcome"/>
            <w:id w:val="-1068730125"/>
            <w:placeholder>
              <w:docPart w:val="FBA7CEC6C4BE45F1870B4535DC6E6AD8"/>
            </w:placeholder>
            <w:dropDownList>
              <w:listItem w:displayText="Choose outcome" w:value="Choose outcome"/>
              <w:listItem w:displayText="Yes" w:value="Yes"/>
              <w:listItem w:displayText="No" w:value="No"/>
            </w:dropDownList>
          </w:sdtPr>
          <w:sdtEndPr/>
          <w:sdtContent>
            <w:tc>
              <w:tcPr>
                <w:tcW w:w="1417" w:type="dxa"/>
              </w:tcPr>
              <w:p w14:paraId="40F6D584" w14:textId="29CCDBB9" w:rsidR="003F1951" w:rsidRPr="002B0ABB" w:rsidRDefault="00347F58" w:rsidP="00347F58">
                <w:pPr>
                  <w:rPr>
                    <w:sz w:val="20"/>
                    <w:szCs w:val="20"/>
                  </w:rPr>
                </w:pPr>
                <w:r>
                  <w:rPr>
                    <w:sz w:val="20"/>
                    <w:szCs w:val="20"/>
                  </w:rPr>
                  <w:t>Yes</w:t>
                </w:r>
              </w:p>
            </w:tc>
          </w:sdtContent>
        </w:sdt>
      </w:tr>
      <w:tr w:rsidR="003F1951" w14:paraId="5628FF5A" w14:textId="77777777" w:rsidTr="00347F58">
        <w:trPr>
          <w:cantSplit/>
        </w:trPr>
        <w:tc>
          <w:tcPr>
            <w:tcW w:w="1705" w:type="dxa"/>
            <w:shd w:val="clear" w:color="auto" w:fill="DFEDDF"/>
          </w:tcPr>
          <w:p w14:paraId="761F55BC" w14:textId="77777777" w:rsidR="003F1951" w:rsidRPr="008D32D4" w:rsidRDefault="000362BB" w:rsidP="00347F58">
            <w:pPr>
              <w:rPr>
                <w:b/>
                <w:sz w:val="20"/>
              </w:rPr>
            </w:pPr>
            <w:r w:rsidRPr="008D32D4">
              <w:rPr>
                <w:b/>
                <w:sz w:val="20"/>
              </w:rPr>
              <w:lastRenderedPageBreak/>
              <w:t>EFFECTIVE MEANS – 2</w:t>
            </w:r>
          </w:p>
        </w:tc>
        <w:tc>
          <w:tcPr>
            <w:tcW w:w="2160" w:type="dxa"/>
            <w:vMerge/>
          </w:tcPr>
          <w:p w14:paraId="2B28FDD7" w14:textId="77777777" w:rsidR="003F1951" w:rsidRDefault="003F1951" w:rsidP="00347F58">
            <w:pPr>
              <w:rPr>
                <w:sz w:val="20"/>
                <w:szCs w:val="20"/>
              </w:rPr>
            </w:pPr>
          </w:p>
        </w:tc>
        <w:sdt>
          <w:sdtPr>
            <w:rPr>
              <w:sz w:val="20"/>
              <w:szCs w:val="20"/>
            </w:rPr>
            <w:alias w:val="Effective Means 2"/>
            <w:tag w:val="Effective Means 2"/>
            <w:id w:val="-1925405450"/>
            <w:placeholder>
              <w:docPart w:val="F48EF888390B47FF832C497A5B4F470E"/>
            </w:placeholder>
            <w:dropDownList>
              <w:listItem w:displayText="Choose an item" w:value="Choose an item"/>
              <w:listItem w:displayText="A. The mechanism(s) compel(s) the authority(ies) to prohibit activities that are incompatible with the in-situ conservation of biodiversity. " w:value="A. The mechanism(s) compel(s) the authority(ies) to prohibit activities that are incompatible with the in-situ conservation of biodiversity. "/>
              <w:listItem w:displayText="B. The mechanism(s) does/do not compel the authority(ies) to prohibit activities incompatible with the in-situ conservation of biodiversity but   incompatible activities are not likely to occur." w:value="B. The mechanism(s) does/do not compel the authority(ies) to prohibit activities incompatible with the in-situ conservation of biodiversity but   incompatible activities are not likely to occur."/>
              <w:listItem w:displayText="C. The mechanism(s) does/do not compel the authority(ies) to prohibit activities incompatible with the in-situ conservation of biodiversity and/or incompatible activities are being allowed or are likely to occur." w:value="C. The mechanism(s) does/do not compel the authority(ies) to prohibit activities incompatible with the in-situ conservation of biodiversity and/or incompatible activities are being allowed or are likely to occur."/>
            </w:dropDownList>
          </w:sdtPr>
          <w:sdtEndPr/>
          <w:sdtContent>
            <w:tc>
              <w:tcPr>
                <w:tcW w:w="1890" w:type="dxa"/>
                <w:shd w:val="clear" w:color="auto" w:fill="auto"/>
              </w:tcPr>
              <w:p w14:paraId="5E9EF459" w14:textId="77777777" w:rsidR="003F1951" w:rsidRPr="002B0ABB" w:rsidRDefault="00864C69" w:rsidP="00347F58">
                <w:pPr>
                  <w:rPr>
                    <w:sz w:val="20"/>
                    <w:szCs w:val="20"/>
                  </w:rPr>
                </w:pPr>
                <w:r>
                  <w:rPr>
                    <w:sz w:val="20"/>
                    <w:szCs w:val="20"/>
                  </w:rPr>
                  <w:t xml:space="preserve">A. The mechanism(s) compel(s) the authority(ies) to prohibit activities that are incompatible with the in-situ conservation of biodiversity. </w:t>
                </w:r>
              </w:p>
            </w:tc>
          </w:sdtContent>
        </w:sdt>
        <w:tc>
          <w:tcPr>
            <w:tcW w:w="5783" w:type="dxa"/>
          </w:tcPr>
          <w:p w14:paraId="1310F2F8" w14:textId="4358D2B8" w:rsidR="004143C1" w:rsidRPr="00877785" w:rsidRDefault="004143C1" w:rsidP="00347F58">
            <w:pPr>
              <w:rPr>
                <w:color w:val="211E1E"/>
                <w:sz w:val="20"/>
                <w:szCs w:val="20"/>
              </w:rPr>
            </w:pPr>
            <w:r>
              <w:rPr>
                <w:sz w:val="20"/>
                <w:szCs w:val="20"/>
              </w:rPr>
              <w:t xml:space="preserve">The </w:t>
            </w:r>
            <w:r>
              <w:rPr>
                <w:i/>
                <w:sz w:val="20"/>
                <w:szCs w:val="20"/>
              </w:rPr>
              <w:t>Conservation Authorities Act</w:t>
            </w:r>
            <w:r>
              <w:rPr>
                <w:sz w:val="20"/>
                <w:szCs w:val="20"/>
              </w:rPr>
              <w:t xml:space="preserve"> (Statutes of Ontario 1990a) in conjunction with the PPS (MMAH 2014), other statutes, and associated policies </w:t>
            </w:r>
            <w:r w:rsidR="00CD6FDA">
              <w:rPr>
                <w:sz w:val="20"/>
                <w:szCs w:val="20"/>
              </w:rPr>
              <w:t xml:space="preserve">including the London Plan </w:t>
            </w:r>
            <w:r>
              <w:rPr>
                <w:sz w:val="20"/>
                <w:szCs w:val="20"/>
              </w:rPr>
              <w:t xml:space="preserve">compel the </w:t>
            </w:r>
            <w:r w:rsidR="00CD6FDA">
              <w:rPr>
                <w:sz w:val="20"/>
                <w:szCs w:val="20"/>
              </w:rPr>
              <w:t xml:space="preserve">City of London and the </w:t>
            </w:r>
            <w:r>
              <w:rPr>
                <w:sz w:val="20"/>
                <w:szCs w:val="20"/>
              </w:rPr>
              <w:t xml:space="preserve">Conservation Authority to protect natural heritage features and prohibit activities that are incompatible with biodiversity conservation within </w:t>
            </w:r>
            <w:r w:rsidR="00CD6FDA">
              <w:rPr>
                <w:sz w:val="20"/>
                <w:szCs w:val="20"/>
              </w:rPr>
              <w:t>London’s ESAs</w:t>
            </w:r>
            <w:r>
              <w:rPr>
                <w:color w:val="211E1E"/>
                <w:sz w:val="20"/>
                <w:szCs w:val="20"/>
              </w:rPr>
              <w:t>.</w:t>
            </w:r>
            <w:r w:rsidR="00877785">
              <w:rPr>
                <w:color w:val="211E1E"/>
                <w:sz w:val="20"/>
                <w:szCs w:val="20"/>
              </w:rPr>
              <w:t xml:space="preserve"> </w:t>
            </w:r>
            <w:r>
              <w:rPr>
                <w:sz w:val="20"/>
                <w:szCs w:val="20"/>
              </w:rPr>
              <w:t xml:space="preserve">For </w:t>
            </w:r>
            <w:r w:rsidR="00C61AB4">
              <w:rPr>
                <w:sz w:val="20"/>
                <w:szCs w:val="20"/>
              </w:rPr>
              <w:t>example,</w:t>
            </w:r>
            <w:r>
              <w:rPr>
                <w:sz w:val="20"/>
                <w:szCs w:val="20"/>
              </w:rPr>
              <w:t xml:space="preserve"> the PPS provides protection to PSWs</w:t>
            </w:r>
            <w:r w:rsidR="00365931">
              <w:rPr>
                <w:sz w:val="20"/>
                <w:szCs w:val="20"/>
              </w:rPr>
              <w:t xml:space="preserve">, ANSIs, </w:t>
            </w:r>
            <w:r w:rsidR="00C710B9">
              <w:rPr>
                <w:sz w:val="20"/>
                <w:szCs w:val="20"/>
              </w:rPr>
              <w:t xml:space="preserve">and </w:t>
            </w:r>
            <w:r w:rsidR="00365931">
              <w:rPr>
                <w:sz w:val="20"/>
                <w:szCs w:val="20"/>
              </w:rPr>
              <w:t>Significant Woodlands</w:t>
            </w:r>
            <w:r w:rsidR="00C61AB4">
              <w:rPr>
                <w:sz w:val="20"/>
                <w:szCs w:val="20"/>
              </w:rPr>
              <w:t xml:space="preserve"> which is then mirrored in the Official London Plan</w:t>
            </w:r>
            <w:r>
              <w:rPr>
                <w:sz w:val="20"/>
                <w:szCs w:val="20"/>
              </w:rPr>
              <w:t xml:space="preserve">. </w:t>
            </w:r>
            <w:r w:rsidR="00975BC3">
              <w:rPr>
                <w:sz w:val="20"/>
                <w:szCs w:val="20"/>
              </w:rPr>
              <w:t>An additional example, the Wetlands Strategy for Ontario (MNRF 2017b) strengthens agency commitment to wetland protection.</w:t>
            </w:r>
          </w:p>
          <w:p w14:paraId="41A99793" w14:textId="77777777" w:rsidR="000F4194" w:rsidRDefault="000F4194" w:rsidP="00347F58">
            <w:pPr>
              <w:rPr>
                <w:sz w:val="20"/>
                <w:szCs w:val="20"/>
              </w:rPr>
            </w:pPr>
          </w:p>
          <w:p w14:paraId="0C45D882" w14:textId="61FCFE03" w:rsidR="004143C1" w:rsidRDefault="000F4194" w:rsidP="00347F58">
            <w:pPr>
              <w:rPr>
                <w:sz w:val="20"/>
                <w:szCs w:val="20"/>
              </w:rPr>
            </w:pPr>
            <w:r w:rsidRPr="00C16F14">
              <w:rPr>
                <w:sz w:val="20"/>
                <w:szCs w:val="20"/>
              </w:rPr>
              <w:t>London Plan policy also identifies that “Recreational uses associated with the passive enjoyment of natural features including pathways and trails provided that such uses are designed, constructed and managed to protect the natural heritage features and their ecological functions.”</w:t>
            </w:r>
          </w:p>
          <w:p w14:paraId="604CE0C2" w14:textId="77777777" w:rsidR="00CB01FC" w:rsidRDefault="00CB01FC" w:rsidP="00347F58">
            <w:pPr>
              <w:rPr>
                <w:sz w:val="20"/>
                <w:szCs w:val="20"/>
              </w:rPr>
            </w:pPr>
          </w:p>
          <w:p w14:paraId="6E8FA07B" w14:textId="34CC8762" w:rsidR="00F60318" w:rsidRPr="002B0ABB" w:rsidRDefault="00B56453" w:rsidP="00347F58">
            <w:pPr>
              <w:rPr>
                <w:sz w:val="20"/>
                <w:szCs w:val="20"/>
              </w:rPr>
            </w:pPr>
            <w:r w:rsidRPr="00B56453">
              <w:rPr>
                <w:sz w:val="20"/>
                <w:szCs w:val="20"/>
              </w:rPr>
              <w:t>Section 9 of the UTRCA and City of London ESA agreement states that “</w:t>
            </w:r>
            <w:r>
              <w:rPr>
                <w:sz w:val="20"/>
                <w:szCs w:val="20"/>
              </w:rPr>
              <w:t>A</w:t>
            </w:r>
            <w:r w:rsidRPr="00B56453">
              <w:rPr>
                <w:sz w:val="20"/>
                <w:szCs w:val="20"/>
              </w:rPr>
              <w:t>ll parties shall at all times comply with all provisions of the Conservation Authorities Act and any amendments thereto and any regulations, by-laws and amendments in force from time to time and all rules and regulations pertaining to ESAs as may be enacted from time to time. The Authority shall comply with all applicable federal, provincial and municipal legislation, regulations and by-laws.”</w:t>
            </w:r>
          </w:p>
        </w:tc>
        <w:sdt>
          <w:sdtPr>
            <w:rPr>
              <w:sz w:val="20"/>
              <w:szCs w:val="20"/>
            </w:rPr>
            <w:alias w:val="Step 1 Outcomes"/>
            <w:tag w:val="Step 1 Outcome"/>
            <w:id w:val="12966802"/>
            <w:placeholder>
              <w:docPart w:val="A5D46E836A9E4777B7B485236BE434DE"/>
            </w:placeholder>
            <w:dropDownList>
              <w:listItem w:displayText="Choose outcome" w:value="Choose outcome"/>
              <w:listItem w:displayText="Yes" w:value="Yes"/>
              <w:listItem w:displayText="No" w:value="No"/>
            </w:dropDownList>
          </w:sdtPr>
          <w:sdtEndPr/>
          <w:sdtContent>
            <w:tc>
              <w:tcPr>
                <w:tcW w:w="1417" w:type="dxa"/>
              </w:tcPr>
              <w:p w14:paraId="170C83CD" w14:textId="65B60C20" w:rsidR="003F1951" w:rsidRPr="002B0ABB" w:rsidRDefault="00347F58" w:rsidP="00347F58">
                <w:pPr>
                  <w:rPr>
                    <w:sz w:val="20"/>
                    <w:szCs w:val="20"/>
                  </w:rPr>
                </w:pPr>
                <w:r>
                  <w:rPr>
                    <w:sz w:val="20"/>
                    <w:szCs w:val="20"/>
                  </w:rPr>
                  <w:t>Yes</w:t>
                </w:r>
              </w:p>
            </w:tc>
          </w:sdtContent>
        </w:sdt>
      </w:tr>
      <w:tr w:rsidR="003F1951" w14:paraId="03E10AC5" w14:textId="77777777" w:rsidTr="00347F58">
        <w:trPr>
          <w:cantSplit/>
        </w:trPr>
        <w:tc>
          <w:tcPr>
            <w:tcW w:w="1705" w:type="dxa"/>
            <w:shd w:val="clear" w:color="auto" w:fill="DFEDDF"/>
          </w:tcPr>
          <w:p w14:paraId="7DD8FC27" w14:textId="77777777" w:rsidR="003F1951" w:rsidRPr="008D32D4" w:rsidRDefault="000362BB" w:rsidP="00347F58">
            <w:pPr>
              <w:rPr>
                <w:b/>
                <w:sz w:val="20"/>
              </w:rPr>
            </w:pPr>
            <w:r w:rsidRPr="008D32D4">
              <w:rPr>
                <w:b/>
                <w:sz w:val="20"/>
              </w:rPr>
              <w:t>LONG TERM</w:t>
            </w:r>
          </w:p>
        </w:tc>
        <w:tc>
          <w:tcPr>
            <w:tcW w:w="2160" w:type="dxa"/>
          </w:tcPr>
          <w:p w14:paraId="084E69EB" w14:textId="77777777" w:rsidR="003F1951" w:rsidRDefault="003F1951" w:rsidP="00347F58">
            <w:pPr>
              <w:rPr>
                <w:sz w:val="20"/>
                <w:szCs w:val="20"/>
              </w:rPr>
            </w:pPr>
            <w:r>
              <w:rPr>
                <w:sz w:val="20"/>
                <w:szCs w:val="20"/>
              </w:rPr>
              <w:t>The area is permanently protected or conserved</w:t>
            </w:r>
            <w:r w:rsidR="003D3689">
              <w:rPr>
                <w:sz w:val="20"/>
                <w:szCs w:val="20"/>
              </w:rPr>
              <w:t xml:space="preserve"> and not easily reversed</w:t>
            </w:r>
            <w:r>
              <w:rPr>
                <w:sz w:val="20"/>
                <w:szCs w:val="20"/>
              </w:rPr>
              <w:t>.</w:t>
            </w:r>
          </w:p>
        </w:tc>
        <w:sdt>
          <w:sdtPr>
            <w:rPr>
              <w:sz w:val="20"/>
              <w:szCs w:val="20"/>
            </w:rPr>
            <w:alias w:val="Long term"/>
            <w:tag w:val="Long term"/>
            <w:id w:val="-1146656104"/>
            <w:placeholder>
              <w:docPart w:val="9EDB5A4B895A4BA8BB4C937880B9CF43"/>
            </w:placeholder>
            <w:dropDownList>
              <w:listItem w:displayText="Choose an item" w:value="Choose an item"/>
              <w:listItem w:displayText="A. The mechanism(s) is/are intended to be in effect for the long term and not easily reversed." w:value="A. The mechanism(s) is/are intended to be in effect for the long term and not easily reversed."/>
              <w:listItem w:displayText="B. The mechanism(s) is/are expected to be in effect for the long term and not easily reversed. " w:value="B. The mechanism(s) is/are expected to be in effect for the long term and not easily reversed. "/>
              <w:listItem w:displayText="C. The mechanism(s) is/are not intended or expected to be in effect for the long term, or may be easily reversed." w:value="C. The mechanism(s) is/are not intended or expected to be in effect for the long term, or may be easily reversed."/>
            </w:dropDownList>
          </w:sdtPr>
          <w:sdtEndPr/>
          <w:sdtContent>
            <w:tc>
              <w:tcPr>
                <w:tcW w:w="1890" w:type="dxa"/>
                <w:shd w:val="clear" w:color="auto" w:fill="auto"/>
              </w:tcPr>
              <w:p w14:paraId="434218B0" w14:textId="77777777" w:rsidR="003F1951" w:rsidRPr="002B0ABB" w:rsidRDefault="00864C69" w:rsidP="00347F58">
                <w:pPr>
                  <w:rPr>
                    <w:sz w:val="20"/>
                    <w:szCs w:val="20"/>
                  </w:rPr>
                </w:pPr>
                <w:r>
                  <w:rPr>
                    <w:sz w:val="20"/>
                    <w:szCs w:val="20"/>
                  </w:rPr>
                  <w:t xml:space="preserve">A. The mechanism(s) is/are intended to be in effect for the long </w:t>
                </w:r>
                <w:r>
                  <w:rPr>
                    <w:sz w:val="20"/>
                    <w:szCs w:val="20"/>
                  </w:rPr>
                  <w:lastRenderedPageBreak/>
                  <w:t>term and not easily reversed.</w:t>
                </w:r>
              </w:p>
            </w:tc>
          </w:sdtContent>
        </w:sdt>
        <w:tc>
          <w:tcPr>
            <w:tcW w:w="5783" w:type="dxa"/>
          </w:tcPr>
          <w:p w14:paraId="19E51CFC" w14:textId="6958B189" w:rsidR="003F1951" w:rsidRDefault="00E53F6C" w:rsidP="00347F58">
            <w:pPr>
              <w:rPr>
                <w:sz w:val="20"/>
                <w:szCs w:val="20"/>
              </w:rPr>
            </w:pPr>
            <w:r>
              <w:rPr>
                <w:sz w:val="20"/>
                <w:szCs w:val="20"/>
              </w:rPr>
              <w:lastRenderedPageBreak/>
              <w:t>London’s</w:t>
            </w:r>
            <w:r w:rsidR="004143C1">
              <w:rPr>
                <w:sz w:val="20"/>
                <w:szCs w:val="20"/>
              </w:rPr>
              <w:t xml:space="preserve"> </w:t>
            </w:r>
            <w:r w:rsidR="004C17FC">
              <w:rPr>
                <w:sz w:val="20"/>
                <w:szCs w:val="20"/>
              </w:rPr>
              <w:t>publicly owned</w:t>
            </w:r>
            <w:r w:rsidR="005A6421">
              <w:rPr>
                <w:sz w:val="20"/>
                <w:szCs w:val="20"/>
              </w:rPr>
              <w:t xml:space="preserve"> portions</w:t>
            </w:r>
            <w:r w:rsidR="004C17FC">
              <w:rPr>
                <w:sz w:val="20"/>
                <w:szCs w:val="20"/>
              </w:rPr>
              <w:t xml:space="preserve"> </w:t>
            </w:r>
            <w:r w:rsidR="005A6421">
              <w:rPr>
                <w:sz w:val="20"/>
                <w:szCs w:val="20"/>
              </w:rPr>
              <w:t xml:space="preserve">of the </w:t>
            </w:r>
            <w:r w:rsidR="004143C1">
              <w:rPr>
                <w:sz w:val="20"/>
                <w:szCs w:val="20"/>
              </w:rPr>
              <w:t>ESAs are protected in perpetuity</w:t>
            </w:r>
            <w:r w:rsidR="004A7F1A">
              <w:rPr>
                <w:sz w:val="20"/>
                <w:szCs w:val="20"/>
              </w:rPr>
              <w:t xml:space="preserve"> through public ownership and Federal, Provincial and Municipal policies, acts</w:t>
            </w:r>
            <w:r w:rsidR="004C17FC">
              <w:rPr>
                <w:sz w:val="20"/>
                <w:szCs w:val="20"/>
              </w:rPr>
              <w:t>,</w:t>
            </w:r>
            <w:r w:rsidR="004A7F1A">
              <w:rPr>
                <w:sz w:val="20"/>
                <w:szCs w:val="20"/>
              </w:rPr>
              <w:t xml:space="preserve"> laws</w:t>
            </w:r>
            <w:r w:rsidR="004C17FC">
              <w:rPr>
                <w:sz w:val="20"/>
                <w:szCs w:val="20"/>
              </w:rPr>
              <w:t xml:space="preserve"> and by-laws</w:t>
            </w:r>
            <w:r w:rsidR="004143C1">
              <w:rPr>
                <w:sz w:val="20"/>
                <w:szCs w:val="20"/>
              </w:rPr>
              <w:t>.</w:t>
            </w:r>
          </w:p>
          <w:p w14:paraId="5D3679D4" w14:textId="77777777" w:rsidR="005A6421" w:rsidRDefault="005A6421" w:rsidP="00347F58">
            <w:pPr>
              <w:rPr>
                <w:sz w:val="20"/>
                <w:szCs w:val="20"/>
              </w:rPr>
            </w:pPr>
          </w:p>
          <w:p w14:paraId="25E3BD77" w14:textId="77777777" w:rsidR="005A6421" w:rsidRDefault="005A6421" w:rsidP="00347F58">
            <w:pPr>
              <w:rPr>
                <w:sz w:val="20"/>
                <w:szCs w:val="20"/>
              </w:rPr>
            </w:pPr>
            <w:r>
              <w:rPr>
                <w:sz w:val="20"/>
                <w:szCs w:val="20"/>
              </w:rPr>
              <w:lastRenderedPageBreak/>
              <w:t>UTRCA’s owned portions of the ESAs are protected in perpetuity through Conservation Authority ownership and Federal, Provincial and Municipal policies, acts and laws.</w:t>
            </w:r>
          </w:p>
          <w:p w14:paraId="67AD060A" w14:textId="73CD8D50" w:rsidR="007F378E" w:rsidRDefault="007F378E" w:rsidP="00347F58">
            <w:pPr>
              <w:rPr>
                <w:sz w:val="20"/>
                <w:szCs w:val="20"/>
              </w:rPr>
            </w:pPr>
          </w:p>
          <w:p w14:paraId="59B9FA3E" w14:textId="024D1033" w:rsidR="007F378E" w:rsidRPr="002B0ABB" w:rsidRDefault="007F378E" w:rsidP="00347F58">
            <w:pPr>
              <w:rPr>
                <w:sz w:val="20"/>
                <w:szCs w:val="20"/>
              </w:rPr>
            </w:pPr>
            <w:r>
              <w:rPr>
                <w:sz w:val="20"/>
                <w:szCs w:val="20"/>
              </w:rPr>
              <w:t>The likelihood of Official Plan designations and protections of ESAs to be undone or modified is low, resulting in moderate to high difficult</w:t>
            </w:r>
            <w:r w:rsidR="00DA0562">
              <w:rPr>
                <w:sz w:val="20"/>
                <w:szCs w:val="20"/>
              </w:rPr>
              <w:t>y</w:t>
            </w:r>
            <w:r>
              <w:rPr>
                <w:sz w:val="20"/>
                <w:szCs w:val="20"/>
              </w:rPr>
              <w:t xml:space="preserve"> for reversal. Rezoning would require </w:t>
            </w:r>
            <w:r w:rsidR="00DA0562">
              <w:rPr>
                <w:sz w:val="20"/>
                <w:szCs w:val="20"/>
              </w:rPr>
              <w:t xml:space="preserve">city council vote, public consultation and </w:t>
            </w:r>
            <w:r w:rsidR="00665353">
              <w:rPr>
                <w:sz w:val="20"/>
                <w:szCs w:val="20"/>
              </w:rPr>
              <w:t>c</w:t>
            </w:r>
            <w:r w:rsidR="00DA0562">
              <w:rPr>
                <w:sz w:val="20"/>
                <w:szCs w:val="20"/>
              </w:rPr>
              <w:t xml:space="preserve">ould </w:t>
            </w:r>
            <w:r w:rsidR="00665353">
              <w:rPr>
                <w:sz w:val="20"/>
                <w:szCs w:val="20"/>
              </w:rPr>
              <w:t xml:space="preserve">possibly then </w:t>
            </w:r>
            <w:r w:rsidR="00DA0562">
              <w:rPr>
                <w:sz w:val="20"/>
                <w:szCs w:val="20"/>
              </w:rPr>
              <w:t>be subject to an appeal</w:t>
            </w:r>
            <w:r w:rsidR="00665353">
              <w:rPr>
                <w:sz w:val="20"/>
                <w:szCs w:val="20"/>
              </w:rPr>
              <w:t>, if passed</w:t>
            </w:r>
            <w:r w:rsidR="00DA0562">
              <w:rPr>
                <w:sz w:val="20"/>
                <w:szCs w:val="20"/>
              </w:rPr>
              <w:t>. A</w:t>
            </w:r>
            <w:r>
              <w:rPr>
                <w:sz w:val="20"/>
                <w:szCs w:val="20"/>
              </w:rPr>
              <w:t>lter</w:t>
            </w:r>
            <w:r w:rsidR="00665353">
              <w:rPr>
                <w:sz w:val="20"/>
                <w:szCs w:val="20"/>
              </w:rPr>
              <w:t>ing or reducing</w:t>
            </w:r>
            <w:r>
              <w:rPr>
                <w:sz w:val="20"/>
                <w:szCs w:val="20"/>
              </w:rPr>
              <w:t xml:space="preserve"> of ESA designations and protections would </w:t>
            </w:r>
            <w:r w:rsidR="00DA0562">
              <w:rPr>
                <w:sz w:val="20"/>
                <w:szCs w:val="20"/>
              </w:rPr>
              <w:t xml:space="preserve">be inconsistent with the Provincial Policy Statement under the Planning Act. </w:t>
            </w:r>
          </w:p>
        </w:tc>
        <w:sdt>
          <w:sdtPr>
            <w:rPr>
              <w:sz w:val="20"/>
              <w:szCs w:val="20"/>
            </w:rPr>
            <w:alias w:val="Step 1 Outcomes"/>
            <w:tag w:val="Step 1 Outcome"/>
            <w:id w:val="-603349694"/>
            <w:placeholder>
              <w:docPart w:val="1B83757008A24FE09BB90336CD84B073"/>
            </w:placeholder>
            <w:dropDownList>
              <w:listItem w:displayText="Choose outcome" w:value="Choose outcome"/>
              <w:listItem w:displayText="Yes" w:value="Yes"/>
              <w:listItem w:displayText="No" w:value="No"/>
            </w:dropDownList>
          </w:sdtPr>
          <w:sdtEndPr/>
          <w:sdtContent>
            <w:tc>
              <w:tcPr>
                <w:tcW w:w="1417" w:type="dxa"/>
              </w:tcPr>
              <w:p w14:paraId="4EC2025A" w14:textId="262F2E00" w:rsidR="003F1951" w:rsidRPr="002B0ABB" w:rsidRDefault="00347F58" w:rsidP="00347F58">
                <w:pPr>
                  <w:rPr>
                    <w:sz w:val="20"/>
                    <w:szCs w:val="20"/>
                  </w:rPr>
                </w:pPr>
                <w:r>
                  <w:rPr>
                    <w:sz w:val="20"/>
                    <w:szCs w:val="20"/>
                  </w:rPr>
                  <w:t>Yes</w:t>
                </w:r>
              </w:p>
            </w:tc>
          </w:sdtContent>
        </w:sdt>
      </w:tr>
      <w:tr w:rsidR="003F1951" w14:paraId="282C29BC" w14:textId="77777777" w:rsidTr="00347F58">
        <w:trPr>
          <w:cantSplit/>
        </w:trPr>
        <w:tc>
          <w:tcPr>
            <w:tcW w:w="1705" w:type="dxa"/>
            <w:shd w:val="clear" w:color="auto" w:fill="DFEDDF"/>
          </w:tcPr>
          <w:p w14:paraId="6B66D366" w14:textId="77777777" w:rsidR="003F1951" w:rsidRPr="008D32D4" w:rsidRDefault="000362BB" w:rsidP="00347F58">
            <w:pPr>
              <w:rPr>
                <w:b/>
                <w:sz w:val="20"/>
              </w:rPr>
            </w:pPr>
            <w:r w:rsidRPr="008D32D4">
              <w:rPr>
                <w:b/>
                <w:sz w:val="20"/>
              </w:rPr>
              <w:t>TIMING</w:t>
            </w:r>
          </w:p>
        </w:tc>
        <w:tc>
          <w:tcPr>
            <w:tcW w:w="2160" w:type="dxa"/>
          </w:tcPr>
          <w:p w14:paraId="62C8D3DB" w14:textId="77777777" w:rsidR="003F1951" w:rsidRDefault="003F1951" w:rsidP="00347F58">
            <w:pPr>
              <w:rPr>
                <w:sz w:val="20"/>
                <w:szCs w:val="20"/>
              </w:rPr>
            </w:pPr>
            <w:r>
              <w:rPr>
                <w:sz w:val="20"/>
                <w:szCs w:val="20"/>
              </w:rPr>
              <w:t>Biodiversity is protected or conserved year-round.</w:t>
            </w:r>
          </w:p>
        </w:tc>
        <w:sdt>
          <w:sdtPr>
            <w:rPr>
              <w:sz w:val="20"/>
              <w:szCs w:val="20"/>
            </w:rPr>
            <w:alias w:val="Timing"/>
            <w:tag w:val="Timing"/>
            <w:id w:val="1111014480"/>
            <w:placeholder>
              <w:docPart w:val="9BD42D6DB0E84D7FABAEBC145BCE69F3"/>
            </w:placeholder>
            <w:dropDownList>
              <w:listItem w:displayText="Choose an item" w:value="Choose an item"/>
              <w:listItem w:displayText="A. The mechanism(s) is/are in effect year-round" w:value="A. The mechanism(s) is/are in effect year-round"/>
              <w:listItem w:displayText="B. Seasonal mechanism(s) is/are combined with other mechanism(s) to result in the year-round in-situ conservation of biodiversity." w:value="B. Seasonal mechanism(s) is/are combined with other mechanism(s) to result in the year-round in-situ conservation of biodiversity."/>
              <w:listItem w:displayText="C. The mechanism(s) is/are not in effect year-round" w:value="C. The mechanism(s) is/are not in effect year-round"/>
            </w:dropDownList>
          </w:sdtPr>
          <w:sdtEndPr/>
          <w:sdtContent>
            <w:tc>
              <w:tcPr>
                <w:tcW w:w="1890" w:type="dxa"/>
                <w:shd w:val="clear" w:color="auto" w:fill="auto"/>
              </w:tcPr>
              <w:p w14:paraId="4D7476AA" w14:textId="77777777" w:rsidR="003F1951" w:rsidRPr="002B0ABB" w:rsidRDefault="00864C69" w:rsidP="00347F58">
                <w:pPr>
                  <w:rPr>
                    <w:sz w:val="20"/>
                    <w:szCs w:val="20"/>
                  </w:rPr>
                </w:pPr>
                <w:r>
                  <w:rPr>
                    <w:sz w:val="20"/>
                    <w:szCs w:val="20"/>
                  </w:rPr>
                  <w:t>A. The mechanism(s) is/are in effect year-round</w:t>
                </w:r>
              </w:p>
            </w:tc>
          </w:sdtContent>
        </w:sdt>
        <w:tc>
          <w:tcPr>
            <w:tcW w:w="5783" w:type="dxa"/>
          </w:tcPr>
          <w:p w14:paraId="66B4C942" w14:textId="346783DA" w:rsidR="003F1951" w:rsidRDefault="00C6526F" w:rsidP="00347F58">
            <w:pPr>
              <w:rPr>
                <w:sz w:val="20"/>
                <w:szCs w:val="20"/>
              </w:rPr>
            </w:pPr>
            <w:r>
              <w:rPr>
                <w:sz w:val="20"/>
                <w:szCs w:val="20"/>
              </w:rPr>
              <w:t xml:space="preserve">London’s </w:t>
            </w:r>
            <w:r w:rsidR="004C17FC">
              <w:rPr>
                <w:sz w:val="20"/>
                <w:szCs w:val="20"/>
              </w:rPr>
              <w:t>publicly</w:t>
            </w:r>
            <w:r w:rsidR="00F86256">
              <w:rPr>
                <w:sz w:val="20"/>
                <w:szCs w:val="20"/>
              </w:rPr>
              <w:t>-</w:t>
            </w:r>
            <w:r w:rsidR="004C17FC">
              <w:rPr>
                <w:sz w:val="20"/>
                <w:szCs w:val="20"/>
              </w:rPr>
              <w:t xml:space="preserve">owned </w:t>
            </w:r>
            <w:r>
              <w:rPr>
                <w:sz w:val="20"/>
                <w:szCs w:val="20"/>
              </w:rPr>
              <w:t>ESAs are protected in perpetuity through public ownership and Federal, Provincial and Municipal policies, acts laws</w:t>
            </w:r>
            <w:r w:rsidR="004143C1">
              <w:rPr>
                <w:sz w:val="20"/>
                <w:szCs w:val="20"/>
              </w:rPr>
              <w:t xml:space="preserve"> </w:t>
            </w:r>
            <w:r w:rsidR="004C17FC">
              <w:rPr>
                <w:sz w:val="20"/>
                <w:szCs w:val="20"/>
              </w:rPr>
              <w:t xml:space="preserve">and by-laws </w:t>
            </w:r>
            <w:r w:rsidR="00630F53">
              <w:rPr>
                <w:sz w:val="20"/>
                <w:szCs w:val="20"/>
              </w:rPr>
              <w:t>year-round</w:t>
            </w:r>
            <w:r w:rsidR="004143C1">
              <w:rPr>
                <w:sz w:val="20"/>
                <w:szCs w:val="20"/>
              </w:rPr>
              <w:t xml:space="preserve">. </w:t>
            </w:r>
          </w:p>
          <w:p w14:paraId="5111F2E1" w14:textId="77777777" w:rsidR="005A6421" w:rsidRDefault="005A6421" w:rsidP="00347F58">
            <w:pPr>
              <w:rPr>
                <w:sz w:val="20"/>
                <w:szCs w:val="20"/>
              </w:rPr>
            </w:pPr>
          </w:p>
          <w:p w14:paraId="07F92623" w14:textId="3D6B3DE8" w:rsidR="005A6421" w:rsidRPr="002B0ABB" w:rsidRDefault="005A6421" w:rsidP="00347F58">
            <w:pPr>
              <w:rPr>
                <w:sz w:val="20"/>
                <w:szCs w:val="20"/>
              </w:rPr>
            </w:pPr>
            <w:r>
              <w:rPr>
                <w:sz w:val="20"/>
                <w:szCs w:val="20"/>
              </w:rPr>
              <w:t>UTRCA’s owned portions of the ESAs are protected in perpetuity through Conservation Authority ownership and Federal, Provincial and Municipal policies, acts and laws</w:t>
            </w:r>
            <w:r w:rsidR="00E239AB">
              <w:rPr>
                <w:sz w:val="20"/>
                <w:szCs w:val="20"/>
              </w:rPr>
              <w:t xml:space="preserve"> year round.</w:t>
            </w:r>
          </w:p>
        </w:tc>
        <w:sdt>
          <w:sdtPr>
            <w:rPr>
              <w:sz w:val="20"/>
              <w:szCs w:val="20"/>
            </w:rPr>
            <w:alias w:val="Step 1 Outcomes"/>
            <w:tag w:val="Step 1 Outcome"/>
            <w:id w:val="-1501578104"/>
            <w:placeholder>
              <w:docPart w:val="C1D66B3F3B294BD486D279BDB1E1FF0E"/>
            </w:placeholder>
            <w:dropDownList>
              <w:listItem w:displayText="Choose outcome" w:value="Choose outcome"/>
              <w:listItem w:displayText="Yes" w:value="Yes"/>
              <w:listItem w:displayText="No" w:value="No"/>
            </w:dropDownList>
          </w:sdtPr>
          <w:sdtEndPr/>
          <w:sdtContent>
            <w:tc>
              <w:tcPr>
                <w:tcW w:w="1417" w:type="dxa"/>
              </w:tcPr>
              <w:p w14:paraId="7C38C00A" w14:textId="0DE07B8C" w:rsidR="003F1951" w:rsidRPr="002B0ABB" w:rsidRDefault="00347F58" w:rsidP="00347F58">
                <w:pPr>
                  <w:rPr>
                    <w:sz w:val="20"/>
                    <w:szCs w:val="20"/>
                  </w:rPr>
                </w:pPr>
                <w:r>
                  <w:rPr>
                    <w:sz w:val="20"/>
                    <w:szCs w:val="20"/>
                  </w:rPr>
                  <w:t>Yes</w:t>
                </w:r>
              </w:p>
            </w:tc>
          </w:sdtContent>
        </w:sdt>
      </w:tr>
    </w:tbl>
    <w:p w14:paraId="4149CC91" w14:textId="77777777" w:rsidR="00F978E1" w:rsidRDefault="00F978E1"/>
    <w:tbl>
      <w:tblPr>
        <w:tblStyle w:val="TableGrid"/>
        <w:tblpPr w:leftFromText="180" w:rightFromText="180" w:vertAnchor="text" w:tblpY="1"/>
        <w:tblOverlap w:val="never"/>
        <w:tblW w:w="12955" w:type="dxa"/>
        <w:tblLayout w:type="fixed"/>
        <w:tblLook w:val="06A0" w:firstRow="1" w:lastRow="0" w:firstColumn="1" w:lastColumn="0" w:noHBand="1" w:noVBand="1"/>
      </w:tblPr>
      <w:tblGrid>
        <w:gridCol w:w="1705"/>
        <w:gridCol w:w="2093"/>
        <w:gridCol w:w="1980"/>
        <w:gridCol w:w="5760"/>
        <w:gridCol w:w="1417"/>
      </w:tblGrid>
      <w:tr w:rsidR="00281F3F" w:rsidRPr="000362BB" w14:paraId="095B3EF8" w14:textId="77777777" w:rsidTr="00347F58">
        <w:trPr>
          <w:cantSplit/>
          <w:tblHeader/>
        </w:trPr>
        <w:tc>
          <w:tcPr>
            <w:tcW w:w="12955" w:type="dxa"/>
            <w:gridSpan w:val="5"/>
            <w:shd w:val="clear" w:color="auto" w:fill="006600"/>
          </w:tcPr>
          <w:p w14:paraId="4739A427" w14:textId="77777777" w:rsidR="00281F3F" w:rsidRPr="000362BB" w:rsidRDefault="000362BB" w:rsidP="00347F58">
            <w:pPr>
              <w:rPr>
                <w:b/>
                <w:color w:val="FFFFFF" w:themeColor="background1"/>
                <w:sz w:val="24"/>
              </w:rPr>
            </w:pPr>
            <w:r w:rsidRPr="000362BB">
              <w:rPr>
                <w:b/>
                <w:color w:val="FFFFFF" w:themeColor="background1"/>
                <w:sz w:val="24"/>
              </w:rPr>
              <w:t>STEP 2: STANDARDS THAT FURTHER DEFINE AND DISTINGUISH BETWEEN PROTECTED AREAS AND OECMS</w:t>
            </w:r>
          </w:p>
        </w:tc>
      </w:tr>
      <w:tr w:rsidR="0068631F" w14:paraId="0C460ACD" w14:textId="77777777" w:rsidTr="00347F58">
        <w:trPr>
          <w:cantSplit/>
          <w:tblHeader/>
        </w:trPr>
        <w:tc>
          <w:tcPr>
            <w:tcW w:w="1705" w:type="dxa"/>
            <w:shd w:val="clear" w:color="auto" w:fill="BCDABD"/>
            <w:vAlign w:val="center"/>
          </w:tcPr>
          <w:p w14:paraId="0C8B588F" w14:textId="77777777" w:rsidR="0068631F" w:rsidRPr="004E73C1" w:rsidRDefault="000362BB" w:rsidP="00347F58">
            <w:pPr>
              <w:rPr>
                <w:b/>
                <w:color w:val="000000" w:themeColor="text1"/>
                <w:sz w:val="20"/>
              </w:rPr>
            </w:pPr>
            <w:r w:rsidRPr="004E73C1">
              <w:rPr>
                <w:b/>
                <w:color w:val="000000" w:themeColor="text1"/>
                <w:sz w:val="20"/>
              </w:rPr>
              <w:t>CRITERIA:</w:t>
            </w:r>
          </w:p>
        </w:tc>
        <w:tc>
          <w:tcPr>
            <w:tcW w:w="2093" w:type="dxa"/>
            <w:shd w:val="clear" w:color="auto" w:fill="BCDABD"/>
            <w:vAlign w:val="center"/>
          </w:tcPr>
          <w:p w14:paraId="58D11CB8" w14:textId="77777777" w:rsidR="0068631F" w:rsidRPr="004E73C1" w:rsidRDefault="000362BB" w:rsidP="00347F58">
            <w:pPr>
              <w:jc w:val="center"/>
              <w:rPr>
                <w:b/>
                <w:color w:val="000000" w:themeColor="text1"/>
                <w:sz w:val="20"/>
              </w:rPr>
            </w:pPr>
            <w:r w:rsidRPr="004E73C1">
              <w:rPr>
                <w:b/>
                <w:color w:val="000000" w:themeColor="text1"/>
                <w:sz w:val="20"/>
              </w:rPr>
              <w:t>INTENDED EFFECT OF THE CRITERION</w:t>
            </w:r>
          </w:p>
        </w:tc>
        <w:tc>
          <w:tcPr>
            <w:tcW w:w="1980" w:type="dxa"/>
            <w:shd w:val="clear" w:color="auto" w:fill="BCDABD"/>
            <w:vAlign w:val="center"/>
          </w:tcPr>
          <w:p w14:paraId="6947B694" w14:textId="77777777" w:rsidR="0068631F" w:rsidRPr="004E73C1" w:rsidRDefault="000362BB" w:rsidP="00347F58">
            <w:pPr>
              <w:jc w:val="center"/>
              <w:rPr>
                <w:b/>
                <w:color w:val="000000" w:themeColor="text1"/>
                <w:sz w:val="20"/>
              </w:rPr>
            </w:pPr>
            <w:r w:rsidRPr="004E73C1">
              <w:rPr>
                <w:b/>
                <w:color w:val="000000" w:themeColor="text1"/>
                <w:sz w:val="20"/>
              </w:rPr>
              <w:t>SCREENING CHOICE</w:t>
            </w:r>
          </w:p>
        </w:tc>
        <w:tc>
          <w:tcPr>
            <w:tcW w:w="5760" w:type="dxa"/>
            <w:shd w:val="clear" w:color="auto" w:fill="BCDABD"/>
            <w:vAlign w:val="center"/>
          </w:tcPr>
          <w:p w14:paraId="7F342FA4" w14:textId="77777777" w:rsidR="0068631F" w:rsidRPr="004E73C1" w:rsidRDefault="000362BB" w:rsidP="00347F58">
            <w:pPr>
              <w:jc w:val="center"/>
              <w:rPr>
                <w:b/>
                <w:color w:val="000000" w:themeColor="text1"/>
                <w:sz w:val="20"/>
              </w:rPr>
            </w:pPr>
            <w:r w:rsidRPr="004E73C1">
              <w:rPr>
                <w:b/>
                <w:color w:val="000000" w:themeColor="text1"/>
                <w:sz w:val="20"/>
              </w:rPr>
              <w:t>EVIDENCE-BASED RATIONALE:</w:t>
            </w:r>
          </w:p>
          <w:p w14:paraId="1014ABA7" w14:textId="77777777" w:rsidR="0068631F" w:rsidRPr="004E73C1" w:rsidRDefault="000362BB" w:rsidP="00347F58">
            <w:pPr>
              <w:jc w:val="center"/>
              <w:rPr>
                <w:b/>
                <w:color w:val="000000" w:themeColor="text1"/>
                <w:sz w:val="20"/>
              </w:rPr>
            </w:pPr>
            <w:r w:rsidRPr="004E73C1">
              <w:rPr>
                <w:b/>
                <w:color w:val="000000" w:themeColor="text1"/>
                <w:sz w:val="20"/>
              </w:rPr>
              <w:t>Rationale/evaluation of how area meets the intended effect of the criterion</w:t>
            </w:r>
          </w:p>
        </w:tc>
        <w:tc>
          <w:tcPr>
            <w:tcW w:w="1417" w:type="dxa"/>
            <w:shd w:val="clear" w:color="auto" w:fill="BCDABD"/>
            <w:vAlign w:val="center"/>
          </w:tcPr>
          <w:p w14:paraId="0409EFED" w14:textId="77777777" w:rsidR="0068631F" w:rsidRPr="004E73C1" w:rsidRDefault="000362BB" w:rsidP="00347F58">
            <w:pPr>
              <w:jc w:val="center"/>
              <w:rPr>
                <w:b/>
                <w:color w:val="000000" w:themeColor="text1"/>
                <w:sz w:val="20"/>
              </w:rPr>
            </w:pPr>
            <w:r w:rsidRPr="004E73C1">
              <w:rPr>
                <w:b/>
                <w:color w:val="000000" w:themeColor="text1"/>
                <w:sz w:val="20"/>
              </w:rPr>
              <w:t>OUTCOME</w:t>
            </w:r>
          </w:p>
        </w:tc>
      </w:tr>
      <w:tr w:rsidR="00347F58" w:rsidRPr="002B0ABB" w14:paraId="39F4A307" w14:textId="77777777" w:rsidTr="00347F58">
        <w:trPr>
          <w:cantSplit/>
        </w:trPr>
        <w:tc>
          <w:tcPr>
            <w:tcW w:w="1705" w:type="dxa"/>
            <w:shd w:val="clear" w:color="auto" w:fill="DFEDDF"/>
          </w:tcPr>
          <w:p w14:paraId="6A95FFEF" w14:textId="77777777" w:rsidR="00347F58" w:rsidRPr="000362BB" w:rsidRDefault="00347F58" w:rsidP="00347F58">
            <w:pPr>
              <w:rPr>
                <w:b/>
                <w:sz w:val="20"/>
              </w:rPr>
            </w:pPr>
            <w:r w:rsidRPr="000362BB">
              <w:rPr>
                <w:b/>
                <w:sz w:val="20"/>
              </w:rPr>
              <w:t>SCOPE OF OBJECTIVES</w:t>
            </w:r>
          </w:p>
        </w:tc>
        <w:tc>
          <w:tcPr>
            <w:tcW w:w="2093" w:type="dxa"/>
          </w:tcPr>
          <w:p w14:paraId="17886FC2" w14:textId="77777777" w:rsidR="00347F58" w:rsidRDefault="00347F58" w:rsidP="00347F58">
            <w:pPr>
              <w:rPr>
                <w:sz w:val="20"/>
                <w:szCs w:val="20"/>
              </w:rPr>
            </w:pPr>
            <w:r>
              <w:rPr>
                <w:sz w:val="20"/>
                <w:szCs w:val="20"/>
              </w:rPr>
              <w:t>Objectives have sufficient scope to result in the in-situ conservation of biodiversity.</w:t>
            </w:r>
          </w:p>
        </w:tc>
        <w:sdt>
          <w:sdtPr>
            <w:rPr>
              <w:sz w:val="20"/>
              <w:szCs w:val="20"/>
            </w:rPr>
            <w:alias w:val="Scope of Objectives"/>
            <w:tag w:val="Scope of Objectives"/>
            <w:id w:val="-622231089"/>
            <w:placeholder>
              <w:docPart w:val="0178C002DC4043D692250EB4B530B6B0"/>
            </w:placeholder>
            <w:dropDownList>
              <w:listItem w:displayText="Choose an item" w:value="Choose an item"/>
              <w:listItem w:displayText="A. The objectives are for the in-situ conservation of biodiversity as a whole, or for indigenous values accomplished through the in-situ conservation of biodiversity." w:value="A. The objectives are for the in-situ conservation of biodiversity as a whole, or for indigenous values accomplished through the in-situ conservation of biodiversity."/>
              <w:listItem w:displayText="B. The objectives are for the in-situ conservation of a subset of biodiversity or indigenous values, such as particular species or habitats, accomplished through the in-situ conservation of biodiversity." w:value="B. The objectives are for the in-situ conservation of a subset of biodiversity or indigenous values, such as particular species or habitats, accomplished through the in-situ conservation of biodiversity."/>
              <w:listItem w:displayText="C. The area has objectives consistent with, whether intentionally or otherwise, the in-situ conservation of biodiversity. " w:value="C. The area has objectives consistent with, whether intentionally or otherwise, the in-situ conservation of biodiversity. "/>
              <w:listItem w:displayText="D. Even though biodiversity conservation is not necessarily a management objective, the area delivers in-situ conservation of biodiversity as a by-product of management. " w:value="D. Even though biodiversity conservation is not necessarily a management objective, the area delivers in-situ conservation of biodiversity as a by-product of management. "/>
              <w:listItem w:displayText="E. The objectives are neither for, nor consistent with, the in-situ conservation of biodiversity; or objectives do not exist." w:value="E. The objectives are neither for, nor consistent with, the in-situ conservation of biodiversity; or objectives do not exist."/>
            </w:dropDownList>
          </w:sdtPr>
          <w:sdtEndPr/>
          <w:sdtContent>
            <w:tc>
              <w:tcPr>
                <w:tcW w:w="1980" w:type="dxa"/>
                <w:shd w:val="clear" w:color="auto" w:fill="auto"/>
              </w:tcPr>
              <w:p w14:paraId="68342996" w14:textId="77777777" w:rsidR="00347F58" w:rsidRPr="002B0ABB" w:rsidRDefault="00347F58" w:rsidP="00347F58">
                <w:pPr>
                  <w:rPr>
                    <w:sz w:val="20"/>
                    <w:szCs w:val="20"/>
                  </w:rPr>
                </w:pPr>
                <w:r>
                  <w:rPr>
                    <w:sz w:val="20"/>
                    <w:szCs w:val="20"/>
                  </w:rPr>
                  <w:t>A. The objectives are for the in-situ conservation of biodiversity as a whole, or for indigenous values accomplished through the in-situ conservation of biodiversity.</w:t>
                </w:r>
              </w:p>
            </w:tc>
          </w:sdtContent>
        </w:sdt>
        <w:tc>
          <w:tcPr>
            <w:tcW w:w="5760" w:type="dxa"/>
          </w:tcPr>
          <w:p w14:paraId="342C3D9A" w14:textId="77777777" w:rsidR="00347F58" w:rsidRPr="00D26588" w:rsidRDefault="00347F58" w:rsidP="00347F58">
            <w:pPr>
              <w:rPr>
                <w:sz w:val="20"/>
                <w:szCs w:val="20"/>
              </w:rPr>
            </w:pPr>
            <w:r>
              <w:rPr>
                <w:sz w:val="20"/>
                <w:szCs w:val="20"/>
              </w:rPr>
              <w:t>London Plan ESA protection policies, Conservation Master Plans and Ecological Restoration Plan recommendations are implemented through annual capital projects and operational activities of the City funded contract with UTRCA which includes the following applicable objectives</w:t>
            </w:r>
            <w:r w:rsidRPr="00D26588">
              <w:rPr>
                <w:sz w:val="20"/>
                <w:szCs w:val="20"/>
              </w:rPr>
              <w:t>:</w:t>
            </w:r>
          </w:p>
          <w:p w14:paraId="20441C2E" w14:textId="77777777" w:rsidR="00347F58" w:rsidRPr="00D26588" w:rsidRDefault="00347F58" w:rsidP="00347F58">
            <w:pPr>
              <w:rPr>
                <w:sz w:val="20"/>
                <w:szCs w:val="20"/>
              </w:rPr>
            </w:pPr>
            <w:r w:rsidRPr="00D26588">
              <w:rPr>
                <w:sz w:val="20"/>
                <w:szCs w:val="20"/>
              </w:rPr>
              <w:t>1. Monitoring and enhancing the natural resource:</w:t>
            </w:r>
          </w:p>
          <w:p w14:paraId="6FF9E561" w14:textId="77777777" w:rsidR="00347F58" w:rsidRPr="00D26588" w:rsidRDefault="00347F58" w:rsidP="00347F58">
            <w:pPr>
              <w:ind w:left="720"/>
              <w:rPr>
                <w:sz w:val="20"/>
                <w:szCs w:val="20"/>
              </w:rPr>
            </w:pPr>
            <w:r w:rsidRPr="00D26588">
              <w:rPr>
                <w:sz w:val="20"/>
                <w:szCs w:val="20"/>
              </w:rPr>
              <w:t>a. Wildlife and habitat protection</w:t>
            </w:r>
          </w:p>
          <w:p w14:paraId="60E19DD1" w14:textId="77777777" w:rsidR="00347F58" w:rsidRPr="00D26588" w:rsidRDefault="00347F58" w:rsidP="00347F58">
            <w:pPr>
              <w:ind w:left="720"/>
              <w:rPr>
                <w:sz w:val="20"/>
                <w:szCs w:val="20"/>
              </w:rPr>
            </w:pPr>
            <w:r w:rsidRPr="00D26588">
              <w:rPr>
                <w:sz w:val="20"/>
                <w:szCs w:val="20"/>
              </w:rPr>
              <w:t>b. Invasive species management, ecological restoration, and, monitoring</w:t>
            </w:r>
          </w:p>
          <w:p w14:paraId="4A704433" w14:textId="77777777" w:rsidR="00347F58" w:rsidRPr="00D26588" w:rsidRDefault="00347F58" w:rsidP="00347F58">
            <w:pPr>
              <w:ind w:left="720"/>
              <w:rPr>
                <w:sz w:val="20"/>
                <w:szCs w:val="20"/>
              </w:rPr>
            </w:pPr>
            <w:r w:rsidRPr="00D26588">
              <w:rPr>
                <w:sz w:val="20"/>
                <w:szCs w:val="20"/>
              </w:rPr>
              <w:t>c. Native tree planting</w:t>
            </w:r>
          </w:p>
          <w:p w14:paraId="4FF53A3C" w14:textId="77777777" w:rsidR="00347F58" w:rsidRPr="00D26588" w:rsidRDefault="00347F58" w:rsidP="00347F58">
            <w:pPr>
              <w:ind w:left="720"/>
              <w:rPr>
                <w:sz w:val="20"/>
                <w:szCs w:val="20"/>
              </w:rPr>
            </w:pPr>
            <w:r w:rsidRPr="00D26588">
              <w:rPr>
                <w:sz w:val="20"/>
                <w:szCs w:val="20"/>
              </w:rPr>
              <w:t>d. Coordinate research initiatives</w:t>
            </w:r>
          </w:p>
          <w:p w14:paraId="0DC7E43F" w14:textId="77777777" w:rsidR="00347F58" w:rsidRPr="00D26588" w:rsidRDefault="00347F58" w:rsidP="00347F58">
            <w:pPr>
              <w:rPr>
                <w:sz w:val="20"/>
                <w:szCs w:val="20"/>
              </w:rPr>
            </w:pPr>
            <w:r w:rsidRPr="00D26588">
              <w:rPr>
                <w:sz w:val="20"/>
                <w:szCs w:val="20"/>
              </w:rPr>
              <w:lastRenderedPageBreak/>
              <w:t>2. Enforcing applicable provincial statutes, regulations, and municipal bylaws:</w:t>
            </w:r>
          </w:p>
          <w:p w14:paraId="488BED33" w14:textId="77777777" w:rsidR="00347F58" w:rsidRPr="00D26588" w:rsidRDefault="00347F58" w:rsidP="00347F58">
            <w:pPr>
              <w:ind w:left="720"/>
              <w:rPr>
                <w:sz w:val="20"/>
                <w:szCs w:val="20"/>
              </w:rPr>
            </w:pPr>
            <w:r w:rsidRPr="00D26588">
              <w:rPr>
                <w:sz w:val="20"/>
                <w:szCs w:val="20"/>
              </w:rPr>
              <w:t>a. City Parks and Recreation By-laws, including encroachments into City ESA lands</w:t>
            </w:r>
          </w:p>
          <w:p w14:paraId="3B178CBA" w14:textId="77777777" w:rsidR="00347F58" w:rsidRPr="00D26588" w:rsidRDefault="00347F58" w:rsidP="00347F58">
            <w:pPr>
              <w:ind w:left="720"/>
              <w:rPr>
                <w:sz w:val="20"/>
                <w:szCs w:val="20"/>
              </w:rPr>
            </w:pPr>
            <w:r w:rsidRPr="00D26588">
              <w:rPr>
                <w:sz w:val="20"/>
                <w:szCs w:val="20"/>
              </w:rPr>
              <w:t>b. Trespass to Property Act</w:t>
            </w:r>
          </w:p>
          <w:p w14:paraId="117E9530" w14:textId="77777777" w:rsidR="00347F58" w:rsidRPr="00D26588" w:rsidRDefault="00347F58" w:rsidP="00347F58">
            <w:pPr>
              <w:ind w:left="720"/>
              <w:rPr>
                <w:sz w:val="20"/>
                <w:szCs w:val="20"/>
              </w:rPr>
            </w:pPr>
            <w:r w:rsidRPr="00D26588">
              <w:rPr>
                <w:sz w:val="20"/>
                <w:szCs w:val="20"/>
              </w:rPr>
              <w:t>c. Conservation Authority Act</w:t>
            </w:r>
          </w:p>
          <w:p w14:paraId="420A23A5" w14:textId="77777777" w:rsidR="00347F58" w:rsidRPr="00D26588" w:rsidRDefault="00347F58" w:rsidP="00347F58">
            <w:pPr>
              <w:rPr>
                <w:sz w:val="20"/>
                <w:szCs w:val="20"/>
              </w:rPr>
            </w:pPr>
            <w:r w:rsidRPr="00D26588">
              <w:rPr>
                <w:sz w:val="20"/>
                <w:szCs w:val="20"/>
              </w:rPr>
              <w:t>4. Maintaining trail systems:</w:t>
            </w:r>
          </w:p>
          <w:p w14:paraId="1A063E0C" w14:textId="77777777" w:rsidR="00347F58" w:rsidRPr="00D26588" w:rsidRDefault="00347F58" w:rsidP="00347F58">
            <w:pPr>
              <w:ind w:left="720"/>
              <w:rPr>
                <w:sz w:val="20"/>
                <w:szCs w:val="20"/>
              </w:rPr>
            </w:pPr>
            <w:r w:rsidRPr="00D26588">
              <w:rPr>
                <w:sz w:val="20"/>
                <w:szCs w:val="20"/>
              </w:rPr>
              <w:t>a. Maintenance and upkeep of built structures (boardwalks, bridges, stairs, docks etc.)</w:t>
            </w:r>
          </w:p>
          <w:p w14:paraId="7C87024F" w14:textId="77777777" w:rsidR="00347F58" w:rsidRPr="00D26588" w:rsidRDefault="00347F58" w:rsidP="00347F58">
            <w:pPr>
              <w:ind w:left="720"/>
              <w:rPr>
                <w:sz w:val="20"/>
                <w:szCs w:val="20"/>
              </w:rPr>
            </w:pPr>
            <w:r w:rsidRPr="00D26588">
              <w:rPr>
                <w:sz w:val="20"/>
                <w:szCs w:val="20"/>
              </w:rPr>
              <w:t>b. Maintenance and upkeep of ESA entrances, and existing trail system</w:t>
            </w:r>
          </w:p>
          <w:p w14:paraId="62709A7E" w14:textId="77777777" w:rsidR="00347F58" w:rsidRPr="00D26588" w:rsidRDefault="00347F58" w:rsidP="00347F58">
            <w:pPr>
              <w:ind w:left="720"/>
              <w:rPr>
                <w:sz w:val="20"/>
                <w:szCs w:val="20"/>
              </w:rPr>
            </w:pPr>
            <w:r w:rsidRPr="00D26588">
              <w:rPr>
                <w:sz w:val="20"/>
                <w:szCs w:val="20"/>
              </w:rPr>
              <w:t>c. Maintenance and upkeep of all required signage</w:t>
            </w:r>
          </w:p>
          <w:p w14:paraId="14E3AF1D" w14:textId="77777777" w:rsidR="00347F58" w:rsidRPr="00D26588" w:rsidRDefault="00347F58" w:rsidP="00347F58">
            <w:pPr>
              <w:ind w:left="720"/>
              <w:rPr>
                <w:sz w:val="20"/>
                <w:szCs w:val="20"/>
              </w:rPr>
            </w:pPr>
            <w:r w:rsidRPr="00D26588">
              <w:rPr>
                <w:sz w:val="20"/>
                <w:szCs w:val="20"/>
              </w:rPr>
              <w:t>d. Garbage pick-up</w:t>
            </w:r>
          </w:p>
          <w:p w14:paraId="7DC1AF1E" w14:textId="77777777" w:rsidR="00347F58" w:rsidRPr="00D26588" w:rsidRDefault="00347F58" w:rsidP="00347F58">
            <w:pPr>
              <w:rPr>
                <w:sz w:val="20"/>
                <w:szCs w:val="20"/>
              </w:rPr>
            </w:pPr>
            <w:r w:rsidRPr="00D26588">
              <w:rPr>
                <w:sz w:val="20"/>
                <w:szCs w:val="20"/>
              </w:rPr>
              <w:t>5. Coordinating educational programs, events and community projects:</w:t>
            </w:r>
          </w:p>
          <w:p w14:paraId="0A680BF6" w14:textId="77777777" w:rsidR="00347F58" w:rsidRPr="00D26588" w:rsidRDefault="00347F58" w:rsidP="00347F58">
            <w:pPr>
              <w:ind w:left="720"/>
              <w:rPr>
                <w:sz w:val="20"/>
                <w:szCs w:val="20"/>
              </w:rPr>
            </w:pPr>
            <w:r w:rsidRPr="00D26588">
              <w:rPr>
                <w:sz w:val="20"/>
                <w:szCs w:val="20"/>
              </w:rPr>
              <w:t>a. Public meetings and presentations</w:t>
            </w:r>
          </w:p>
          <w:p w14:paraId="549F8BCC" w14:textId="77777777" w:rsidR="00347F58" w:rsidRPr="00D26588" w:rsidRDefault="00347F58" w:rsidP="00347F58">
            <w:pPr>
              <w:ind w:left="720"/>
              <w:rPr>
                <w:sz w:val="20"/>
                <w:szCs w:val="20"/>
              </w:rPr>
            </w:pPr>
            <w:r w:rsidRPr="00D26588">
              <w:rPr>
                <w:sz w:val="20"/>
                <w:szCs w:val="20"/>
              </w:rPr>
              <w:t>b. Community projects and volunteer groups</w:t>
            </w:r>
          </w:p>
          <w:p w14:paraId="07C2EA21" w14:textId="77777777" w:rsidR="00347F58" w:rsidRPr="00D26588" w:rsidRDefault="00347F58" w:rsidP="00347F58">
            <w:pPr>
              <w:ind w:left="720"/>
              <w:rPr>
                <w:sz w:val="20"/>
                <w:szCs w:val="20"/>
              </w:rPr>
            </w:pPr>
            <w:r w:rsidRPr="00D26588">
              <w:rPr>
                <w:sz w:val="20"/>
                <w:szCs w:val="20"/>
              </w:rPr>
              <w:t>c. Provide quarterly and annual reports to the City</w:t>
            </w:r>
          </w:p>
          <w:p w14:paraId="5B9C9F5F" w14:textId="77777777" w:rsidR="00347F58" w:rsidRDefault="00347F58" w:rsidP="00347F58">
            <w:pPr>
              <w:rPr>
                <w:sz w:val="20"/>
                <w:szCs w:val="20"/>
              </w:rPr>
            </w:pPr>
          </w:p>
          <w:p w14:paraId="229ADFDF" w14:textId="77777777" w:rsidR="00347F58" w:rsidRPr="002B0ABB" w:rsidRDefault="00347F58" w:rsidP="00347F58">
            <w:pPr>
              <w:rPr>
                <w:sz w:val="20"/>
                <w:szCs w:val="20"/>
              </w:rPr>
            </w:pPr>
            <w:r>
              <w:rPr>
                <w:sz w:val="20"/>
                <w:szCs w:val="20"/>
              </w:rPr>
              <w:t xml:space="preserve">Also stated within the ESA management agreement between the UTRCA and the City of London is that the Authority approves the use of its ESA lands for public access as long as such public access </w:t>
            </w:r>
            <w:proofErr w:type="gramStart"/>
            <w:r>
              <w:rPr>
                <w:sz w:val="20"/>
                <w:szCs w:val="20"/>
              </w:rPr>
              <w:t>is in compliance</w:t>
            </w:r>
            <w:proofErr w:type="gramEnd"/>
            <w:r>
              <w:rPr>
                <w:sz w:val="20"/>
                <w:szCs w:val="20"/>
              </w:rPr>
              <w:t xml:space="preserve"> with the City’s Parks and Recreation By-Law. The City of London also requests that the UTRCA provides Management Activities for all of the ESAs under the agreement whether owned by the City or by the Authority resulting in consistent and concerted management across ESA ownership boundaries</w:t>
            </w:r>
          </w:p>
        </w:tc>
        <w:sdt>
          <w:sdtPr>
            <w:rPr>
              <w:sz w:val="20"/>
              <w:szCs w:val="20"/>
            </w:rPr>
            <w:alias w:val="Step 2 Outcomes"/>
            <w:tag w:val="Step 2 Outcomes"/>
            <w:id w:val="1896002402"/>
            <w:placeholder>
              <w:docPart w:val="4936B6E3E84540AA947E8CF12D12B937"/>
            </w:placeholder>
            <w:dropDownList>
              <w:listItem w:displayText="Choose outcome" w:value="Choose outcome"/>
              <w:listItem w:displayText="Yes - PA" w:value="Yes - PA"/>
              <w:listItem w:displayText="Yes - OECM" w:value="Yes - OECM"/>
              <w:listItem w:displayText="No " w:value="No "/>
            </w:dropDownList>
          </w:sdtPr>
          <w:sdtEndPr/>
          <w:sdtContent>
            <w:tc>
              <w:tcPr>
                <w:tcW w:w="1417" w:type="dxa"/>
              </w:tcPr>
              <w:p w14:paraId="2A8B381E" w14:textId="5F063CB3" w:rsidR="00347F58" w:rsidRPr="002B0ABB" w:rsidRDefault="00347F58" w:rsidP="00347F58">
                <w:pPr>
                  <w:rPr>
                    <w:sz w:val="20"/>
                    <w:szCs w:val="20"/>
                  </w:rPr>
                </w:pPr>
                <w:r>
                  <w:rPr>
                    <w:sz w:val="20"/>
                    <w:szCs w:val="20"/>
                  </w:rPr>
                  <w:t>Yes - PA</w:t>
                </w:r>
              </w:p>
            </w:tc>
          </w:sdtContent>
        </w:sdt>
      </w:tr>
      <w:tr w:rsidR="00A70F07" w14:paraId="227B8A41" w14:textId="77777777" w:rsidTr="00347F58">
        <w:trPr>
          <w:cantSplit/>
        </w:trPr>
        <w:tc>
          <w:tcPr>
            <w:tcW w:w="1705" w:type="dxa"/>
            <w:shd w:val="clear" w:color="auto" w:fill="DFEDDF"/>
          </w:tcPr>
          <w:p w14:paraId="76191AAF" w14:textId="77777777" w:rsidR="00A70F07" w:rsidRPr="000362BB" w:rsidRDefault="000362BB" w:rsidP="00347F58">
            <w:pPr>
              <w:rPr>
                <w:b/>
                <w:sz w:val="20"/>
              </w:rPr>
            </w:pPr>
            <w:r w:rsidRPr="000362BB">
              <w:rPr>
                <w:b/>
                <w:sz w:val="20"/>
              </w:rPr>
              <w:t>PRIMACY OF OBJECTIVES</w:t>
            </w:r>
          </w:p>
        </w:tc>
        <w:tc>
          <w:tcPr>
            <w:tcW w:w="2093" w:type="dxa"/>
          </w:tcPr>
          <w:p w14:paraId="3C219EF7" w14:textId="77777777" w:rsidR="00A70F07" w:rsidRDefault="00A70F07" w:rsidP="00347F58">
            <w:pPr>
              <w:rPr>
                <w:sz w:val="20"/>
                <w:szCs w:val="20"/>
              </w:rPr>
            </w:pPr>
            <w:r>
              <w:rPr>
                <w:sz w:val="20"/>
                <w:szCs w:val="20"/>
              </w:rPr>
              <w:t>Objectives are such that they result in the in-situ conservation of biodiversity.</w:t>
            </w:r>
          </w:p>
        </w:tc>
        <w:sdt>
          <w:sdtPr>
            <w:rPr>
              <w:sz w:val="20"/>
              <w:szCs w:val="20"/>
            </w:rPr>
            <w:alias w:val="Primacy of Objectives"/>
            <w:tag w:val="Primacy of Objectives"/>
            <w:id w:val="752936492"/>
            <w:placeholder>
              <w:docPart w:val="36E229B4B50545A5A96DF2A0E541412A"/>
            </w:placeholder>
            <w:dropDownList>
              <w:listItem w:displayText="Choose an item" w:value="Choose an item"/>
              <w:listItem w:displayText="A. Conservation objectives are stated as primary and overriding of other objectives." w:value="A. Conservation objectives are stated as primary and overriding of other objectives."/>
              <w:listItem w:displayText="B. Based on evident intent (e.g., management intent, stated or implied conservation objectives, allowable and prohibited activities), conservation objectives are primary and overriding, or are given priority when there is conflict among objectives." w:value="B. Based on evident intent (e.g., management intent, stated or implied conservation objectives, allowable and prohibited activities), conservation objectives are primary and overriding, or are given priority when there is conflict among objectives."/>
              <w:listItem w:displayText="C. Primary and overriding objectives are clear and not in conflict with the in-situ conservation of biodiversity. " w:value="C. Primary and overriding objectives are clear and not in conflict with the in-situ conservation of biodiversity. "/>
              <w:listItem w:displayText="D. Based on evident intent (e.g., management intent, stated or implied objectives, allowable and prohibited activities), primary and overriding objectives are not expected to result in adverse impacts on the in-situ conservation of biodiversity." w:value="D. Based on evident intent (e.g., management intent, stated or implied objectives, allowable and prohibited activities), primary and overriding objectives are not expected to result in adverse impacts on the in-situ conservation of biodiversity."/>
              <w:listItem w:displayText="E. Based on evident intent the in-situ conservation of biodiversity is likely to be compromised by conflicting objectives, or objectives do not exist. " w:value="E. Based on evident intent the in-situ conservation of biodiversity is likely to be compromised by conflicting objectives, or objectives do not exist. "/>
            </w:dropDownList>
          </w:sdtPr>
          <w:sdtEndPr/>
          <w:sdtContent>
            <w:tc>
              <w:tcPr>
                <w:tcW w:w="1980" w:type="dxa"/>
                <w:shd w:val="clear" w:color="auto" w:fill="auto"/>
              </w:tcPr>
              <w:p w14:paraId="70DC3914" w14:textId="77777777" w:rsidR="00A70F07" w:rsidRPr="002B0ABB" w:rsidRDefault="00864C69" w:rsidP="00347F58">
                <w:pPr>
                  <w:rPr>
                    <w:sz w:val="20"/>
                    <w:szCs w:val="20"/>
                  </w:rPr>
                </w:pPr>
                <w:r>
                  <w:rPr>
                    <w:sz w:val="20"/>
                    <w:szCs w:val="20"/>
                  </w:rPr>
                  <w:t>A. Conservation objectives are stated as primary and overriding of other objectives.</w:t>
                </w:r>
              </w:p>
            </w:tc>
          </w:sdtContent>
        </w:sdt>
        <w:tc>
          <w:tcPr>
            <w:tcW w:w="5760" w:type="dxa"/>
          </w:tcPr>
          <w:p w14:paraId="4B869BD1" w14:textId="5BF63784" w:rsidR="00CC5B27" w:rsidRPr="00C16F14" w:rsidRDefault="004A057E" w:rsidP="00347F58">
            <w:pPr>
              <w:rPr>
                <w:sz w:val="20"/>
                <w:szCs w:val="20"/>
              </w:rPr>
            </w:pPr>
            <w:r w:rsidRPr="00C16F14">
              <w:rPr>
                <w:sz w:val="20"/>
                <w:szCs w:val="20"/>
              </w:rPr>
              <w:t xml:space="preserve">The </w:t>
            </w:r>
            <w:r w:rsidR="004A7F1A" w:rsidRPr="00C16F14">
              <w:rPr>
                <w:sz w:val="20"/>
                <w:szCs w:val="20"/>
              </w:rPr>
              <w:t>London Plan identifies that</w:t>
            </w:r>
            <w:r w:rsidR="00E80AAF" w:rsidRPr="00C16F14">
              <w:rPr>
                <w:sz w:val="20"/>
                <w:szCs w:val="20"/>
              </w:rPr>
              <w:t xml:space="preserve"> </w:t>
            </w:r>
            <w:r w:rsidRPr="00C16F14">
              <w:rPr>
                <w:sz w:val="20"/>
                <w:szCs w:val="20"/>
              </w:rPr>
              <w:t xml:space="preserve">London’s ESAs are to be protected, conserved, enhanced, and managed for present and future generations. </w:t>
            </w:r>
          </w:p>
          <w:p w14:paraId="06147BF8" w14:textId="77777777" w:rsidR="00CC5B27" w:rsidRPr="00C16F14" w:rsidRDefault="00CC5B27" w:rsidP="00347F58">
            <w:pPr>
              <w:rPr>
                <w:sz w:val="20"/>
                <w:szCs w:val="20"/>
              </w:rPr>
            </w:pPr>
          </w:p>
          <w:p w14:paraId="5AE480CE" w14:textId="77777777" w:rsidR="004A057E" w:rsidRPr="00C16F14" w:rsidRDefault="004C17FC" w:rsidP="00347F58">
            <w:pPr>
              <w:rPr>
                <w:sz w:val="20"/>
                <w:szCs w:val="20"/>
              </w:rPr>
            </w:pPr>
            <w:r>
              <w:rPr>
                <w:sz w:val="20"/>
                <w:szCs w:val="20"/>
              </w:rPr>
              <w:t xml:space="preserve">London Plan </w:t>
            </w:r>
            <w:r w:rsidR="004A057E" w:rsidRPr="00C16F14">
              <w:rPr>
                <w:sz w:val="20"/>
                <w:szCs w:val="20"/>
              </w:rPr>
              <w:t xml:space="preserve">objectives </w:t>
            </w:r>
            <w:r>
              <w:rPr>
                <w:sz w:val="20"/>
                <w:szCs w:val="20"/>
              </w:rPr>
              <w:t xml:space="preserve">for protection of ESAs </w:t>
            </w:r>
            <w:r w:rsidR="004A057E" w:rsidRPr="00C16F14">
              <w:rPr>
                <w:sz w:val="20"/>
                <w:szCs w:val="20"/>
              </w:rPr>
              <w:t>include</w:t>
            </w:r>
            <w:r w:rsidR="00AB7C0A">
              <w:rPr>
                <w:sz w:val="20"/>
                <w:szCs w:val="20"/>
              </w:rPr>
              <w:t>s</w:t>
            </w:r>
            <w:r w:rsidR="004A057E" w:rsidRPr="00C16F14">
              <w:rPr>
                <w:sz w:val="20"/>
                <w:szCs w:val="20"/>
              </w:rPr>
              <w:t>:</w:t>
            </w:r>
          </w:p>
          <w:p w14:paraId="0B2E4305" w14:textId="77777777" w:rsidR="004A057E" w:rsidRPr="00C16F14" w:rsidRDefault="004A057E" w:rsidP="00347F58">
            <w:pPr>
              <w:pStyle w:val="ListParagraph"/>
              <w:numPr>
                <w:ilvl w:val="0"/>
                <w:numId w:val="7"/>
              </w:numPr>
              <w:rPr>
                <w:sz w:val="20"/>
                <w:szCs w:val="20"/>
              </w:rPr>
            </w:pPr>
            <w:r w:rsidRPr="00C16F14">
              <w:rPr>
                <w:sz w:val="20"/>
                <w:szCs w:val="20"/>
              </w:rPr>
              <w:t>Maintain, restore, monitor and improve the diversity and connectivity of natural heritage features and areas and the long-term ecological function and biodiversity of Natural Heritage Systems.</w:t>
            </w:r>
          </w:p>
          <w:p w14:paraId="08CDC4AD" w14:textId="77777777" w:rsidR="004A057E" w:rsidRPr="00C16F14" w:rsidRDefault="004A057E" w:rsidP="00347F58">
            <w:pPr>
              <w:pStyle w:val="ListParagraph"/>
              <w:numPr>
                <w:ilvl w:val="0"/>
                <w:numId w:val="7"/>
              </w:numPr>
              <w:rPr>
                <w:sz w:val="20"/>
                <w:szCs w:val="20"/>
              </w:rPr>
            </w:pPr>
            <w:r w:rsidRPr="00C16F14">
              <w:rPr>
                <w:sz w:val="20"/>
                <w:szCs w:val="20"/>
              </w:rPr>
              <w:lastRenderedPageBreak/>
              <w:t xml:space="preserve">Monitor the potential impacts of climate change to maintain the integrity and resiliency of the Natural Heritage System and adjust management activities accordingly. </w:t>
            </w:r>
          </w:p>
          <w:p w14:paraId="58FEDA9E" w14:textId="77777777" w:rsidR="004A057E" w:rsidRPr="00C16F14" w:rsidRDefault="004A057E" w:rsidP="00347F58">
            <w:pPr>
              <w:pStyle w:val="ListParagraph"/>
              <w:numPr>
                <w:ilvl w:val="0"/>
                <w:numId w:val="7"/>
              </w:numPr>
              <w:rPr>
                <w:sz w:val="20"/>
                <w:szCs w:val="20"/>
              </w:rPr>
            </w:pPr>
            <w:r w:rsidRPr="00C16F14">
              <w:rPr>
                <w:sz w:val="20"/>
                <w:szCs w:val="20"/>
              </w:rPr>
              <w:t xml:space="preserve">Provide opportunities for appropriate recreational activities based on the ecological sensitivities of the area. </w:t>
            </w:r>
          </w:p>
          <w:p w14:paraId="63182472" w14:textId="77777777" w:rsidR="00A70F07" w:rsidRDefault="00A70F07" w:rsidP="00347F58">
            <w:pPr>
              <w:rPr>
                <w:sz w:val="20"/>
                <w:szCs w:val="20"/>
              </w:rPr>
            </w:pPr>
          </w:p>
          <w:p w14:paraId="3B95DF51" w14:textId="4FF2DA18" w:rsidR="00E239AB" w:rsidRDefault="005A5A9D" w:rsidP="00347F58">
            <w:pPr>
              <w:rPr>
                <w:sz w:val="20"/>
                <w:szCs w:val="20"/>
              </w:rPr>
            </w:pPr>
            <w:r>
              <w:rPr>
                <w:sz w:val="20"/>
                <w:szCs w:val="20"/>
              </w:rPr>
              <w:t>Natural heritage planning goals and objectives from the UTRCA Environmental Planning Policy Manual (2006) includes:</w:t>
            </w:r>
          </w:p>
          <w:p w14:paraId="79DD9AA4" w14:textId="04723931" w:rsidR="005A5A9D" w:rsidRDefault="005A5A9D" w:rsidP="00347F58">
            <w:pPr>
              <w:pStyle w:val="ListParagraph"/>
              <w:numPr>
                <w:ilvl w:val="0"/>
                <w:numId w:val="11"/>
              </w:numPr>
              <w:rPr>
                <w:sz w:val="20"/>
                <w:szCs w:val="20"/>
              </w:rPr>
            </w:pPr>
            <w:r>
              <w:rPr>
                <w:sz w:val="20"/>
                <w:szCs w:val="20"/>
              </w:rPr>
              <w:t>To protect natural heritage features and systems from the potentially negative impacts of development and site alteration.</w:t>
            </w:r>
          </w:p>
          <w:p w14:paraId="4415BAF6" w14:textId="5108F7BE" w:rsidR="005A5A9D" w:rsidRPr="005A5A9D" w:rsidRDefault="005A5A9D" w:rsidP="00347F58">
            <w:pPr>
              <w:pStyle w:val="ListParagraph"/>
              <w:numPr>
                <w:ilvl w:val="0"/>
                <w:numId w:val="11"/>
              </w:numPr>
              <w:rPr>
                <w:sz w:val="20"/>
                <w:szCs w:val="20"/>
              </w:rPr>
            </w:pPr>
            <w:r>
              <w:rPr>
                <w:sz w:val="20"/>
                <w:szCs w:val="20"/>
              </w:rPr>
              <w:t>To maintain, restore and enhance the biodiversity, ecological function and connectivity of natural heritage features and systems in the watershed.</w:t>
            </w:r>
          </w:p>
        </w:tc>
        <w:sdt>
          <w:sdtPr>
            <w:rPr>
              <w:sz w:val="20"/>
              <w:szCs w:val="20"/>
            </w:rPr>
            <w:alias w:val="Step 2 Outcomes"/>
            <w:tag w:val="Step 2 Outcomes"/>
            <w:id w:val="-59174885"/>
            <w:placeholder>
              <w:docPart w:val="53A06F331DF0474FB4183C245DD37BF1"/>
            </w:placeholder>
            <w:dropDownList>
              <w:listItem w:displayText="Choose outcome" w:value="Choose outcome"/>
              <w:listItem w:displayText="Yes - PA" w:value="Yes - PA"/>
              <w:listItem w:displayText="Yes - OECM" w:value="Yes - OECM"/>
              <w:listItem w:displayText="No " w:value="No "/>
            </w:dropDownList>
          </w:sdtPr>
          <w:sdtEndPr/>
          <w:sdtContent>
            <w:tc>
              <w:tcPr>
                <w:tcW w:w="1417" w:type="dxa"/>
              </w:tcPr>
              <w:p w14:paraId="10B247DC" w14:textId="07785981" w:rsidR="00A70F07" w:rsidRPr="002B0ABB" w:rsidRDefault="00347F58" w:rsidP="00347F58">
                <w:pPr>
                  <w:rPr>
                    <w:sz w:val="20"/>
                    <w:szCs w:val="20"/>
                  </w:rPr>
                </w:pPr>
                <w:r>
                  <w:rPr>
                    <w:sz w:val="20"/>
                    <w:szCs w:val="20"/>
                  </w:rPr>
                  <w:t>Yes - PA</w:t>
                </w:r>
              </w:p>
            </w:tc>
          </w:sdtContent>
        </w:sdt>
      </w:tr>
      <w:tr w:rsidR="001D123F" w14:paraId="135FBD0A" w14:textId="77777777" w:rsidTr="00347F58">
        <w:trPr>
          <w:cantSplit/>
        </w:trPr>
        <w:tc>
          <w:tcPr>
            <w:tcW w:w="1705" w:type="dxa"/>
            <w:tcBorders>
              <w:bottom w:val="single" w:sz="4" w:space="0" w:color="auto"/>
            </w:tcBorders>
            <w:shd w:val="clear" w:color="auto" w:fill="DFEDDF"/>
          </w:tcPr>
          <w:p w14:paraId="6EA99EFE" w14:textId="77777777" w:rsidR="001D123F" w:rsidRPr="000362BB" w:rsidRDefault="000362BB" w:rsidP="00347F58">
            <w:pPr>
              <w:rPr>
                <w:b/>
                <w:sz w:val="20"/>
              </w:rPr>
            </w:pPr>
            <w:r w:rsidRPr="000362BB">
              <w:rPr>
                <w:b/>
                <w:sz w:val="20"/>
              </w:rPr>
              <w:t>GOVERNING AUTHORITIES</w:t>
            </w:r>
          </w:p>
        </w:tc>
        <w:tc>
          <w:tcPr>
            <w:tcW w:w="2093" w:type="dxa"/>
            <w:tcBorders>
              <w:bottom w:val="single" w:sz="4" w:space="0" w:color="auto"/>
            </w:tcBorders>
          </w:tcPr>
          <w:p w14:paraId="7C4576D9" w14:textId="77777777" w:rsidR="001D123F" w:rsidRDefault="001D123F" w:rsidP="00347F58">
            <w:pPr>
              <w:rPr>
                <w:sz w:val="20"/>
                <w:szCs w:val="20"/>
              </w:rPr>
            </w:pPr>
            <w:r>
              <w:rPr>
                <w:sz w:val="20"/>
                <w:szCs w:val="20"/>
              </w:rPr>
              <w:t>The in-situ conservation of biodiversity is not jeopardized by relevant governing authorities.</w:t>
            </w:r>
          </w:p>
        </w:tc>
        <w:sdt>
          <w:sdtPr>
            <w:rPr>
              <w:sz w:val="20"/>
              <w:szCs w:val="20"/>
            </w:rPr>
            <w:alias w:val="Governance"/>
            <w:tag w:val="Governance"/>
            <w:id w:val="389235725"/>
            <w:placeholder>
              <w:docPart w:val="8A4097BFF9D449859CFFE27B05A180ED"/>
            </w:placeholder>
            <w:dropDownList>
              <w:listItem w:displayText="Choose an item" w:value="Choose an item"/>
              <w:listItem w:displayText="A. All relevant governing authorities acknowledge and abide by the conservation objectives of the area. " w:value="A. All relevant governing authorities acknowledge and abide by the conservation objectives of the area. "/>
              <w:listItem w:displayText="B. While not all relevant governing authorities are bound by the conservation objectives, the area is being managed in a manner likely to continue achieving in-situ conservation of biodiversity." w:value="B. While not all relevant governing authorities are bound by the conservation objectives, the area is being managed in a manner likely to continue achieving in-situ conservation of biodiversity."/>
              <w:listItem w:displayText="C. All relevant governing authorities acknowledge and abide by a management regime that delivers the in-situ conservation of biodiversity. " w:value="C. All relevant governing authorities acknowledge and abide by a management regime that delivers the in-situ conservation of biodiversity. "/>
              <w:listItem w:displayText="D. While not all relevant governing authorities are bound by a management regime that delivers the in-situ conservation of biodiversity, the area is being managed in a manner likely to continue achieving the in-situ conservation of biodiversity." w:value="D. While not all relevant governing authorities are bound by a management regime that delivers the in-situ conservation of biodiversity, the area is being managed in a manner likely to continue achieving the in-situ conservation of biodiversity."/>
              <w:listItem w:displayText="E. Not all relevant governing authorities acknowledge and abide by the conservation objectives of the area or by a management regime likely to result in the in-situ conservation of biodiversity. As a result, the area is not managed in a manner likely to de" w:value="E. Not all relevant governing authorities acknowledge and abide by the conservation objectives of the area or by a management regime likely to result in the in-situ conservation of biodiversity. As a result, the area is not managed in a manner likely to de"/>
            </w:dropDownList>
          </w:sdtPr>
          <w:sdtEndPr/>
          <w:sdtContent>
            <w:tc>
              <w:tcPr>
                <w:tcW w:w="1980" w:type="dxa"/>
                <w:tcBorders>
                  <w:bottom w:val="single" w:sz="4" w:space="0" w:color="auto"/>
                </w:tcBorders>
                <w:shd w:val="clear" w:color="auto" w:fill="auto"/>
              </w:tcPr>
              <w:p w14:paraId="0FED5759" w14:textId="77777777" w:rsidR="001D123F" w:rsidRPr="002B0ABB" w:rsidRDefault="00864C69" w:rsidP="00347F58">
                <w:pPr>
                  <w:rPr>
                    <w:sz w:val="20"/>
                    <w:szCs w:val="20"/>
                  </w:rPr>
                </w:pPr>
                <w:r>
                  <w:rPr>
                    <w:sz w:val="20"/>
                    <w:szCs w:val="20"/>
                  </w:rPr>
                  <w:t xml:space="preserve">A. All relevant governing authorities acknowledge and abide by the conservation objectives of the area. </w:t>
                </w:r>
              </w:p>
            </w:tc>
          </w:sdtContent>
        </w:sdt>
        <w:tc>
          <w:tcPr>
            <w:tcW w:w="5760" w:type="dxa"/>
            <w:tcBorders>
              <w:bottom w:val="single" w:sz="4" w:space="0" w:color="auto"/>
            </w:tcBorders>
          </w:tcPr>
          <w:p w14:paraId="1F3CB632" w14:textId="6DB3E38F" w:rsidR="00CB01FC" w:rsidRPr="00CE5A8D" w:rsidRDefault="004A7F1A" w:rsidP="00347F58">
            <w:pPr>
              <w:rPr>
                <w:color w:val="000000"/>
                <w:sz w:val="20"/>
                <w:szCs w:val="20"/>
              </w:rPr>
            </w:pPr>
            <w:r>
              <w:rPr>
                <w:color w:val="000000"/>
                <w:sz w:val="20"/>
                <w:szCs w:val="20"/>
              </w:rPr>
              <w:t>The ESAs are owned by the City of London and UTRCA.</w:t>
            </w:r>
            <w:r w:rsidR="004A6E86">
              <w:rPr>
                <w:color w:val="000000"/>
                <w:sz w:val="20"/>
                <w:szCs w:val="20"/>
              </w:rPr>
              <w:t xml:space="preserve"> The City of London funds a contract for the UTRCA to manage the ESAs to achieve aligned conservation objectives consistent with the London Plan</w:t>
            </w:r>
            <w:r w:rsidR="00F86FF7">
              <w:rPr>
                <w:sz w:val="20"/>
                <w:szCs w:val="20"/>
              </w:rPr>
              <w:t xml:space="preserve"> and all Federal, Provincial and Municipal policies, acts laws and by-laws </w:t>
            </w:r>
            <w:r w:rsidR="00630F53">
              <w:rPr>
                <w:sz w:val="20"/>
                <w:szCs w:val="20"/>
              </w:rPr>
              <w:t>year-round</w:t>
            </w:r>
            <w:r w:rsidR="004A6E86">
              <w:rPr>
                <w:color w:val="000000"/>
                <w:sz w:val="20"/>
                <w:szCs w:val="20"/>
              </w:rPr>
              <w:t xml:space="preserve">. </w:t>
            </w:r>
          </w:p>
        </w:tc>
        <w:sdt>
          <w:sdtPr>
            <w:rPr>
              <w:sz w:val="20"/>
              <w:szCs w:val="20"/>
            </w:rPr>
            <w:alias w:val="Step 2 Outcomes"/>
            <w:tag w:val="Step 2 Outcomes"/>
            <w:id w:val="-1353796712"/>
            <w:placeholder>
              <w:docPart w:val="859499CADDFF4479A413CBFF3688A824"/>
            </w:placeholder>
            <w:dropDownList>
              <w:listItem w:displayText="Choose outcome" w:value="Choose outcome"/>
              <w:listItem w:displayText="Yes - PA" w:value="Yes - PA"/>
              <w:listItem w:displayText="Yes - OECM" w:value="Yes - OECM"/>
              <w:listItem w:displayText="No " w:value="No "/>
            </w:dropDownList>
          </w:sdtPr>
          <w:sdtEndPr/>
          <w:sdtContent>
            <w:tc>
              <w:tcPr>
                <w:tcW w:w="1417" w:type="dxa"/>
                <w:tcBorders>
                  <w:bottom w:val="single" w:sz="4" w:space="0" w:color="auto"/>
                </w:tcBorders>
              </w:tcPr>
              <w:p w14:paraId="77264CDD" w14:textId="15362959" w:rsidR="001D123F" w:rsidRPr="002B0ABB" w:rsidRDefault="00347F58" w:rsidP="00347F58">
                <w:pPr>
                  <w:rPr>
                    <w:sz w:val="20"/>
                    <w:szCs w:val="20"/>
                  </w:rPr>
                </w:pPr>
                <w:r>
                  <w:rPr>
                    <w:sz w:val="20"/>
                    <w:szCs w:val="20"/>
                  </w:rPr>
                  <w:t>Yes - PA</w:t>
                </w:r>
              </w:p>
            </w:tc>
          </w:sdtContent>
        </w:sdt>
      </w:tr>
      <w:tr w:rsidR="001D123F" w14:paraId="60862FFD" w14:textId="77777777" w:rsidTr="00347F58">
        <w:trPr>
          <w:cantSplit/>
        </w:trPr>
        <w:tc>
          <w:tcPr>
            <w:tcW w:w="1705" w:type="dxa"/>
            <w:tcBorders>
              <w:bottom w:val="single" w:sz="4" w:space="0" w:color="auto"/>
            </w:tcBorders>
            <w:shd w:val="clear" w:color="auto" w:fill="DFEDDF"/>
          </w:tcPr>
          <w:p w14:paraId="5AE3DAC2" w14:textId="77777777" w:rsidR="001D123F" w:rsidRPr="000362BB" w:rsidRDefault="000362BB" w:rsidP="00347F58">
            <w:pPr>
              <w:rPr>
                <w:b/>
                <w:sz w:val="20"/>
              </w:rPr>
            </w:pPr>
            <w:r w:rsidRPr="000362BB">
              <w:rPr>
                <w:b/>
                <w:sz w:val="20"/>
              </w:rPr>
              <w:t>BIODIVERSITY CONSERVATION OUTCOMES</w:t>
            </w:r>
          </w:p>
        </w:tc>
        <w:tc>
          <w:tcPr>
            <w:tcW w:w="2093" w:type="dxa"/>
            <w:tcBorders>
              <w:bottom w:val="single" w:sz="4" w:space="0" w:color="auto"/>
            </w:tcBorders>
          </w:tcPr>
          <w:p w14:paraId="724C322B" w14:textId="77777777" w:rsidR="001D123F" w:rsidRDefault="001D123F" w:rsidP="00347F58">
            <w:pPr>
              <w:rPr>
                <w:sz w:val="20"/>
                <w:szCs w:val="20"/>
              </w:rPr>
            </w:pPr>
            <w:r>
              <w:rPr>
                <w:sz w:val="20"/>
                <w:szCs w:val="20"/>
              </w:rPr>
              <w:t>Biodiversity is conserved in-situ.</w:t>
            </w:r>
          </w:p>
        </w:tc>
        <w:sdt>
          <w:sdtPr>
            <w:rPr>
              <w:sz w:val="20"/>
              <w:szCs w:val="20"/>
            </w:rPr>
            <w:alias w:val="Biodiversity Conservation Outcomes"/>
            <w:tag w:val="Outcomes"/>
            <w:id w:val="1212078374"/>
            <w:placeholder>
              <w:docPart w:val="5AD7CDF70849460F8F2E1F175291494F"/>
            </w:placeholder>
            <w:dropDownList>
              <w:listItem w:value="Choose an item."/>
              <w:listItem w:displayText="A. The area is achieving the conservation objectives." w:value="A. The area is achieving the conservation objectives."/>
              <w:listItem w:displayText="B. The area is being managed with the intent of, and is likely achieving, the conservation objectives." w:value="B. The area is being managed with the intent of, and is likely achieving, the conservation objectives."/>
              <w:listItem w:displayText="C. The area is being managed in a way that delivers the in-situ conservation of biodiversity. " w:value="C. The area is being managed in a way that delivers the in-situ conservation of biodiversity. "/>
              <w:listItem w:displayText="D. The area is being managed in a way that is likely to deliver the in-situ conservation of biodiversity. " w:value="D. The area is being managed in a way that is likely to deliver the in-situ conservation of biodiversity. "/>
              <w:listItem w:displayText="E. The area is not being managed in a way that achieves the conservation objectives or is likely to deliver the in-situ conservation of biodiversity. " w:value="E. The area is not being managed in a way that achieves the conservation objectives or is likely to deliver the in-situ conservation of biodiversity. "/>
            </w:dropDownList>
          </w:sdtPr>
          <w:sdtEndPr/>
          <w:sdtContent>
            <w:tc>
              <w:tcPr>
                <w:tcW w:w="1980" w:type="dxa"/>
                <w:tcBorders>
                  <w:bottom w:val="single" w:sz="4" w:space="0" w:color="auto"/>
                </w:tcBorders>
                <w:shd w:val="clear" w:color="auto" w:fill="auto"/>
              </w:tcPr>
              <w:p w14:paraId="702D98D3" w14:textId="77777777" w:rsidR="001D123F" w:rsidRDefault="00864C69" w:rsidP="00347F58">
                <w:pPr>
                  <w:rPr>
                    <w:sz w:val="20"/>
                    <w:szCs w:val="20"/>
                  </w:rPr>
                </w:pPr>
                <w:r>
                  <w:rPr>
                    <w:sz w:val="20"/>
                    <w:szCs w:val="20"/>
                  </w:rPr>
                  <w:t>A. The area is achieving the conservation objectives.</w:t>
                </w:r>
              </w:p>
            </w:tc>
          </w:sdtContent>
        </w:sdt>
        <w:tc>
          <w:tcPr>
            <w:tcW w:w="5760" w:type="dxa"/>
            <w:tcBorders>
              <w:bottom w:val="single" w:sz="4" w:space="0" w:color="auto"/>
            </w:tcBorders>
          </w:tcPr>
          <w:p w14:paraId="7BFA7192" w14:textId="341D1B42" w:rsidR="00015980" w:rsidRPr="00015980" w:rsidRDefault="00015980" w:rsidP="00347F58">
            <w:pPr>
              <w:autoSpaceDE w:val="0"/>
              <w:autoSpaceDN w:val="0"/>
              <w:adjustRightInd w:val="0"/>
              <w:rPr>
                <w:sz w:val="20"/>
                <w:szCs w:val="20"/>
              </w:rPr>
            </w:pPr>
            <w:r w:rsidRPr="00015980">
              <w:rPr>
                <w:sz w:val="20"/>
                <w:szCs w:val="20"/>
              </w:rPr>
              <w:t xml:space="preserve">Effective biodiversity conservation is being achieved within these </w:t>
            </w:r>
            <w:r>
              <w:rPr>
                <w:sz w:val="20"/>
                <w:szCs w:val="20"/>
              </w:rPr>
              <w:t xml:space="preserve">ESA </w:t>
            </w:r>
            <w:r w:rsidRPr="00015980">
              <w:rPr>
                <w:sz w:val="20"/>
                <w:szCs w:val="20"/>
              </w:rPr>
              <w:t xml:space="preserve">properties through protection, trail management, </w:t>
            </w:r>
            <w:r>
              <w:rPr>
                <w:sz w:val="20"/>
                <w:szCs w:val="20"/>
              </w:rPr>
              <w:t xml:space="preserve">invasive species management </w:t>
            </w:r>
            <w:r w:rsidRPr="00015980">
              <w:rPr>
                <w:sz w:val="20"/>
                <w:szCs w:val="20"/>
              </w:rPr>
              <w:t>and ecological restoration activities.</w:t>
            </w:r>
          </w:p>
          <w:p w14:paraId="55ED3B58" w14:textId="77777777" w:rsidR="00015980" w:rsidRDefault="00015980" w:rsidP="00347F58">
            <w:pPr>
              <w:autoSpaceDE w:val="0"/>
              <w:autoSpaceDN w:val="0"/>
              <w:adjustRightInd w:val="0"/>
              <w:rPr>
                <w:sz w:val="20"/>
                <w:szCs w:val="20"/>
              </w:rPr>
            </w:pPr>
          </w:p>
          <w:p w14:paraId="287F8304" w14:textId="7E386E52" w:rsidR="00015980" w:rsidRDefault="00015980" w:rsidP="00347F58">
            <w:pPr>
              <w:autoSpaceDE w:val="0"/>
              <w:autoSpaceDN w:val="0"/>
              <w:adjustRightInd w:val="0"/>
              <w:rPr>
                <w:sz w:val="20"/>
                <w:szCs w:val="20"/>
              </w:rPr>
            </w:pPr>
            <w:r>
              <w:rPr>
                <w:sz w:val="20"/>
                <w:szCs w:val="20"/>
              </w:rPr>
              <w:t xml:space="preserve">The natural heritage policies of the London Plan are based on the underlying principle that biodiversity is a key indicator of ecosystem health. Every 10-20 years ecological inventories, Conservation Master Plans and ecological restoration plans are prepared, implemented and monitored for the ESAs. Measures include three season ecological inventories including searches for Species at Risk, Significant Wildlife Habitat, species counts, </w:t>
            </w:r>
            <w:proofErr w:type="spellStart"/>
            <w:r>
              <w:rPr>
                <w:sz w:val="20"/>
                <w:szCs w:val="20"/>
              </w:rPr>
              <w:t>weediness</w:t>
            </w:r>
            <w:proofErr w:type="spellEnd"/>
            <w:r>
              <w:rPr>
                <w:sz w:val="20"/>
                <w:szCs w:val="20"/>
              </w:rPr>
              <w:t xml:space="preserve"> scores, wetness, and diversity indices to detect changes in plant and animal species composition. </w:t>
            </w:r>
          </w:p>
          <w:p w14:paraId="3ED1EA26" w14:textId="77777777" w:rsidR="00015980" w:rsidRDefault="00015980" w:rsidP="00347F58">
            <w:pPr>
              <w:autoSpaceDE w:val="0"/>
              <w:autoSpaceDN w:val="0"/>
              <w:adjustRightInd w:val="0"/>
              <w:rPr>
                <w:sz w:val="20"/>
                <w:szCs w:val="20"/>
              </w:rPr>
            </w:pPr>
          </w:p>
          <w:p w14:paraId="16108867" w14:textId="77777777" w:rsidR="00015980" w:rsidRPr="00D664E7" w:rsidRDefault="00015980" w:rsidP="00347F58">
            <w:pPr>
              <w:rPr>
                <w:sz w:val="20"/>
                <w:szCs w:val="20"/>
              </w:rPr>
            </w:pPr>
            <w:r w:rsidRPr="00976480">
              <w:rPr>
                <w:sz w:val="20"/>
                <w:szCs w:val="20"/>
              </w:rPr>
              <w:lastRenderedPageBreak/>
              <w:t>These ecological inventories identify long term trends and changes in the ESAs, and recommendations including invasive species management and restoration are implemented and monitored in order to protect and enhance ecosystem health and ecological integrity</w:t>
            </w:r>
            <w:r w:rsidRPr="00D664E7">
              <w:rPr>
                <w:sz w:val="20"/>
                <w:szCs w:val="20"/>
              </w:rPr>
              <w:t xml:space="preserve">. </w:t>
            </w:r>
          </w:p>
          <w:p w14:paraId="2140A015" w14:textId="77777777" w:rsidR="00015980" w:rsidRDefault="00015980" w:rsidP="00347F58">
            <w:pPr>
              <w:autoSpaceDE w:val="0"/>
              <w:autoSpaceDN w:val="0"/>
              <w:adjustRightInd w:val="0"/>
              <w:rPr>
                <w:sz w:val="20"/>
                <w:szCs w:val="20"/>
              </w:rPr>
            </w:pPr>
          </w:p>
          <w:p w14:paraId="6613E05F" w14:textId="5968203A" w:rsidR="00B23014" w:rsidRDefault="00AB0700" w:rsidP="00347F58">
            <w:pPr>
              <w:autoSpaceDE w:val="0"/>
              <w:autoSpaceDN w:val="0"/>
              <w:adjustRightInd w:val="0"/>
              <w:rPr>
                <w:sz w:val="20"/>
                <w:szCs w:val="20"/>
              </w:rPr>
            </w:pPr>
            <w:r w:rsidRPr="00AB0700">
              <w:rPr>
                <w:sz w:val="20"/>
                <w:szCs w:val="20"/>
              </w:rPr>
              <w:t>The City of London is an identified leader among other municipalities and other levels of government in demonstrating a proactive approach to the management of invasive species in ESA</w:t>
            </w:r>
            <w:r w:rsidR="0084645E">
              <w:rPr>
                <w:sz w:val="20"/>
                <w:szCs w:val="20"/>
              </w:rPr>
              <w:t>s</w:t>
            </w:r>
            <w:r w:rsidRPr="00AB0700">
              <w:rPr>
                <w:sz w:val="20"/>
                <w:szCs w:val="20"/>
              </w:rPr>
              <w:t xml:space="preserve"> since 2006.</w:t>
            </w:r>
            <w:r>
              <w:rPr>
                <w:sz w:val="20"/>
                <w:szCs w:val="20"/>
              </w:rPr>
              <w:t xml:space="preserve"> </w:t>
            </w:r>
            <w:r w:rsidR="00B23014">
              <w:rPr>
                <w:sz w:val="20"/>
                <w:szCs w:val="20"/>
              </w:rPr>
              <w:t xml:space="preserve">As </w:t>
            </w:r>
            <w:r>
              <w:rPr>
                <w:sz w:val="20"/>
                <w:szCs w:val="20"/>
              </w:rPr>
              <w:t>ecological inventories</w:t>
            </w:r>
            <w:r w:rsidR="00B23014">
              <w:rPr>
                <w:sz w:val="20"/>
                <w:szCs w:val="20"/>
              </w:rPr>
              <w:t xml:space="preserve"> are </w:t>
            </w:r>
            <w:r>
              <w:rPr>
                <w:sz w:val="20"/>
                <w:szCs w:val="20"/>
              </w:rPr>
              <w:t>updated</w:t>
            </w:r>
            <w:r w:rsidR="00B23014">
              <w:rPr>
                <w:sz w:val="20"/>
                <w:szCs w:val="20"/>
              </w:rPr>
              <w:t xml:space="preserve"> the species diversity</w:t>
            </w:r>
            <w:r>
              <w:rPr>
                <w:sz w:val="20"/>
                <w:szCs w:val="20"/>
              </w:rPr>
              <w:t xml:space="preserve"> in the ESAs</w:t>
            </w:r>
            <w:r w:rsidR="00B23014">
              <w:rPr>
                <w:sz w:val="20"/>
                <w:szCs w:val="20"/>
              </w:rPr>
              <w:t xml:space="preserve"> is generally </w:t>
            </w:r>
            <w:r>
              <w:rPr>
                <w:sz w:val="20"/>
                <w:szCs w:val="20"/>
              </w:rPr>
              <w:t xml:space="preserve">found to be </w:t>
            </w:r>
            <w:r w:rsidR="00B23014">
              <w:rPr>
                <w:sz w:val="20"/>
                <w:szCs w:val="20"/>
              </w:rPr>
              <w:t xml:space="preserve">increasing. For example </w:t>
            </w:r>
            <w:r>
              <w:rPr>
                <w:sz w:val="20"/>
                <w:szCs w:val="20"/>
              </w:rPr>
              <w:t>Dillon’s</w:t>
            </w:r>
            <w:r w:rsidR="00B23014">
              <w:rPr>
                <w:sz w:val="20"/>
                <w:szCs w:val="20"/>
              </w:rPr>
              <w:t xml:space="preserve"> 2015 study of the Medway Valley Heritage Forest ESA</w:t>
            </w:r>
            <w:r>
              <w:rPr>
                <w:sz w:val="20"/>
                <w:szCs w:val="20"/>
              </w:rPr>
              <w:t xml:space="preserve"> found that, “</w:t>
            </w:r>
            <w:r w:rsidR="00B23014" w:rsidRPr="00B23014">
              <w:rPr>
                <w:sz w:val="20"/>
                <w:szCs w:val="20"/>
              </w:rPr>
              <w:t>Of the 562 species identified within the MVHF ESA south, 151 had not been previously observed within the MVHF ESA south or surrounding area based on previous studies or historical records.</w:t>
            </w:r>
            <w:r>
              <w:rPr>
                <w:sz w:val="20"/>
                <w:szCs w:val="20"/>
              </w:rPr>
              <w:t>”</w:t>
            </w:r>
            <w:r w:rsidR="000B394E">
              <w:rPr>
                <w:sz w:val="20"/>
                <w:szCs w:val="20"/>
              </w:rPr>
              <w:t xml:space="preserve"> </w:t>
            </w:r>
            <w:r w:rsidR="00217DB3">
              <w:rPr>
                <w:sz w:val="20"/>
                <w:szCs w:val="20"/>
              </w:rPr>
              <w:t>Referenced in Literature Cited section but also included here are some recent</w:t>
            </w:r>
            <w:r w:rsidR="000B394E">
              <w:rPr>
                <w:sz w:val="20"/>
                <w:szCs w:val="20"/>
              </w:rPr>
              <w:t xml:space="preserve"> ecological inventories for more detailed results of the achievement of conservation objectives.</w:t>
            </w:r>
          </w:p>
          <w:p w14:paraId="59AD2285" w14:textId="77777777" w:rsidR="00217DB3" w:rsidRPr="00976480" w:rsidRDefault="009259A0" w:rsidP="00347F58">
            <w:pPr>
              <w:rPr>
                <w:rFonts w:cstheme="minorHAnsi"/>
                <w:color w:val="0070C0"/>
                <w:sz w:val="20"/>
                <w:szCs w:val="20"/>
              </w:rPr>
            </w:pPr>
            <w:hyperlink r:id="rId20" w:history="1">
              <w:r w:rsidR="00217DB3" w:rsidRPr="00976480">
                <w:rPr>
                  <w:rStyle w:val="Hyperlink"/>
                  <w:rFonts w:cstheme="minorHAnsi"/>
                  <w:color w:val="0070C0"/>
                  <w:sz w:val="20"/>
                  <w:szCs w:val="20"/>
                </w:rPr>
                <w:t>Medway Valley Heritage Forest ESA (South)</w:t>
              </w:r>
            </w:hyperlink>
          </w:p>
          <w:p w14:paraId="62123EC7" w14:textId="77777777" w:rsidR="00217DB3" w:rsidRPr="00976480" w:rsidRDefault="009259A0" w:rsidP="00347F58">
            <w:pPr>
              <w:rPr>
                <w:rFonts w:cstheme="minorHAnsi"/>
                <w:color w:val="0070C0"/>
                <w:sz w:val="20"/>
                <w:szCs w:val="20"/>
              </w:rPr>
            </w:pPr>
            <w:hyperlink r:id="rId21" w:history="1">
              <w:proofErr w:type="spellStart"/>
              <w:r w:rsidR="00217DB3" w:rsidRPr="00976480">
                <w:rPr>
                  <w:rStyle w:val="Hyperlink"/>
                  <w:rFonts w:cstheme="minorHAnsi"/>
                  <w:color w:val="0070C0"/>
                  <w:sz w:val="20"/>
                  <w:szCs w:val="20"/>
                </w:rPr>
                <w:t>Sifton</w:t>
              </w:r>
              <w:proofErr w:type="spellEnd"/>
              <w:r w:rsidR="00217DB3" w:rsidRPr="00976480">
                <w:rPr>
                  <w:rStyle w:val="Hyperlink"/>
                  <w:rFonts w:cstheme="minorHAnsi"/>
                  <w:color w:val="0070C0"/>
                  <w:sz w:val="20"/>
                  <w:szCs w:val="20"/>
                </w:rPr>
                <w:t xml:space="preserve"> Bog</w:t>
              </w:r>
            </w:hyperlink>
            <w:r w:rsidR="00217DB3" w:rsidRPr="00976480">
              <w:rPr>
                <w:rFonts w:cstheme="minorHAnsi"/>
                <w:color w:val="0070C0"/>
                <w:sz w:val="20"/>
                <w:szCs w:val="20"/>
              </w:rPr>
              <w:t xml:space="preserve"> ESA</w:t>
            </w:r>
          </w:p>
          <w:p w14:paraId="70FF38CC" w14:textId="77777777" w:rsidR="00217DB3" w:rsidRPr="00976480" w:rsidRDefault="009259A0" w:rsidP="00347F58">
            <w:pPr>
              <w:rPr>
                <w:rFonts w:cstheme="minorHAnsi"/>
                <w:color w:val="0070C0"/>
                <w:sz w:val="20"/>
                <w:szCs w:val="20"/>
              </w:rPr>
            </w:pPr>
            <w:hyperlink r:id="rId22" w:history="1">
              <w:r w:rsidR="00217DB3" w:rsidRPr="00976480">
                <w:rPr>
                  <w:rStyle w:val="Hyperlink"/>
                  <w:rFonts w:cstheme="minorHAnsi"/>
                  <w:color w:val="0070C0"/>
                  <w:sz w:val="20"/>
                  <w:szCs w:val="20"/>
                </w:rPr>
                <w:t>Westminster Ponds ESA</w:t>
              </w:r>
            </w:hyperlink>
          </w:p>
          <w:p w14:paraId="0A32E884" w14:textId="77777777" w:rsidR="00217DB3" w:rsidRPr="00976480" w:rsidRDefault="009259A0" w:rsidP="00347F58">
            <w:pPr>
              <w:rPr>
                <w:rStyle w:val="Hyperlink"/>
                <w:rFonts w:cstheme="minorHAnsi"/>
                <w:color w:val="0070C0"/>
                <w:sz w:val="20"/>
                <w:szCs w:val="20"/>
              </w:rPr>
            </w:pPr>
            <w:hyperlink r:id="rId23" w:history="1">
              <w:proofErr w:type="spellStart"/>
              <w:r w:rsidR="00217DB3" w:rsidRPr="00976480">
                <w:rPr>
                  <w:rStyle w:val="Hyperlink"/>
                  <w:rFonts w:cstheme="minorHAnsi"/>
                  <w:color w:val="0070C0"/>
                  <w:sz w:val="20"/>
                  <w:szCs w:val="20"/>
                </w:rPr>
                <w:t>Kilally</w:t>
              </w:r>
              <w:proofErr w:type="spellEnd"/>
              <w:r w:rsidR="00217DB3" w:rsidRPr="00976480">
                <w:rPr>
                  <w:rStyle w:val="Hyperlink"/>
                  <w:rFonts w:cstheme="minorHAnsi"/>
                  <w:color w:val="0070C0"/>
                  <w:sz w:val="20"/>
                  <w:szCs w:val="20"/>
                </w:rPr>
                <w:t xml:space="preserve"> Meadows ESA</w:t>
              </w:r>
            </w:hyperlink>
          </w:p>
          <w:p w14:paraId="5E0ED3E9" w14:textId="77777777" w:rsidR="00217DB3" w:rsidRPr="005A44D1" w:rsidRDefault="009259A0" w:rsidP="00347F58">
            <w:pPr>
              <w:rPr>
                <w:rFonts w:cstheme="minorHAnsi"/>
                <w:color w:val="0070C0"/>
                <w:sz w:val="20"/>
                <w:szCs w:val="20"/>
              </w:rPr>
            </w:pPr>
            <w:hyperlink r:id="rId24" w:history="1">
              <w:r w:rsidR="00217DB3" w:rsidRPr="00976480">
                <w:rPr>
                  <w:rStyle w:val="Hyperlink"/>
                  <w:rFonts w:cstheme="minorHAnsi"/>
                  <w:color w:val="0070C0"/>
                  <w:sz w:val="20"/>
                  <w:szCs w:val="20"/>
                </w:rPr>
                <w:t>Coves ESA</w:t>
              </w:r>
            </w:hyperlink>
          </w:p>
          <w:p w14:paraId="79E4882E" w14:textId="77777777" w:rsidR="00217DB3" w:rsidRPr="005A44D1" w:rsidRDefault="009259A0" w:rsidP="00347F58">
            <w:pPr>
              <w:rPr>
                <w:rFonts w:cstheme="minorHAnsi"/>
                <w:color w:val="0070C0"/>
                <w:sz w:val="20"/>
                <w:szCs w:val="20"/>
              </w:rPr>
            </w:pPr>
            <w:hyperlink r:id="rId25" w:history="1">
              <w:proofErr w:type="spellStart"/>
              <w:r w:rsidR="00217DB3" w:rsidRPr="005A44D1">
                <w:rPr>
                  <w:rStyle w:val="Hyperlink"/>
                  <w:rFonts w:cstheme="minorHAnsi"/>
                  <w:color w:val="0070C0"/>
                  <w:sz w:val="20"/>
                  <w:szCs w:val="20"/>
                </w:rPr>
                <w:t>Meadowlily</w:t>
              </w:r>
              <w:proofErr w:type="spellEnd"/>
              <w:r w:rsidR="00217DB3" w:rsidRPr="005A44D1">
                <w:rPr>
                  <w:rStyle w:val="Hyperlink"/>
                  <w:rFonts w:cstheme="minorHAnsi"/>
                  <w:color w:val="0070C0"/>
                  <w:sz w:val="20"/>
                  <w:szCs w:val="20"/>
                </w:rPr>
                <w:t xml:space="preserve"> Woods ESA</w:t>
              </w:r>
            </w:hyperlink>
          </w:p>
          <w:p w14:paraId="23937E4C" w14:textId="77777777" w:rsidR="00C16F14" w:rsidRDefault="00C16F14" w:rsidP="00347F58">
            <w:pPr>
              <w:rPr>
                <w:sz w:val="20"/>
                <w:szCs w:val="20"/>
              </w:rPr>
            </w:pPr>
          </w:p>
          <w:p w14:paraId="6C60DEA8" w14:textId="77777777" w:rsidR="00C16F14" w:rsidRPr="002C3480" w:rsidRDefault="00C16F14" w:rsidP="00347F58">
            <w:pPr>
              <w:rPr>
                <w:sz w:val="20"/>
                <w:szCs w:val="20"/>
              </w:rPr>
            </w:pPr>
            <w:r w:rsidRPr="002C3480">
              <w:rPr>
                <w:sz w:val="20"/>
                <w:szCs w:val="20"/>
              </w:rPr>
              <w:t xml:space="preserve">In addition to the PPS and the London Plan, City of London </w:t>
            </w:r>
            <w:r>
              <w:rPr>
                <w:sz w:val="20"/>
                <w:szCs w:val="20"/>
              </w:rPr>
              <w:t>p</w:t>
            </w:r>
            <w:r w:rsidRPr="002C3480">
              <w:rPr>
                <w:sz w:val="20"/>
                <w:szCs w:val="20"/>
              </w:rPr>
              <w:t xml:space="preserve">olicies </w:t>
            </w:r>
            <w:r>
              <w:rPr>
                <w:sz w:val="20"/>
                <w:szCs w:val="20"/>
              </w:rPr>
              <w:t xml:space="preserve">and plans </w:t>
            </w:r>
            <w:r w:rsidRPr="002C3480">
              <w:rPr>
                <w:sz w:val="20"/>
                <w:szCs w:val="20"/>
              </w:rPr>
              <w:t xml:space="preserve">that protect and enhance the ecological integrity of </w:t>
            </w:r>
            <w:r w:rsidRPr="002C3480">
              <w:rPr>
                <w:bCs/>
                <w:sz w:val="20"/>
                <w:szCs w:val="20"/>
              </w:rPr>
              <w:t>all ESAs</w:t>
            </w:r>
            <w:r w:rsidRPr="002C3480">
              <w:rPr>
                <w:sz w:val="20"/>
                <w:szCs w:val="20"/>
              </w:rPr>
              <w:t xml:space="preserve"> include:</w:t>
            </w:r>
          </w:p>
          <w:p w14:paraId="5B4AC3F2" w14:textId="77777777" w:rsidR="00C16F14" w:rsidRPr="002C3480" w:rsidRDefault="009259A0" w:rsidP="00347F58">
            <w:pPr>
              <w:rPr>
                <w:sz w:val="20"/>
                <w:szCs w:val="20"/>
              </w:rPr>
            </w:pPr>
            <w:hyperlink r:id="rId26" w:history="1">
              <w:r w:rsidR="00C16F14" w:rsidRPr="002C3480">
                <w:rPr>
                  <w:rStyle w:val="Hyperlink"/>
                  <w:sz w:val="20"/>
                  <w:szCs w:val="20"/>
                </w:rPr>
                <w:t>Guidelines for Management Zones and Trails in ESAs</w:t>
              </w:r>
            </w:hyperlink>
          </w:p>
          <w:p w14:paraId="5E4C10ED" w14:textId="77777777" w:rsidR="00C16F14" w:rsidRPr="002C3480" w:rsidRDefault="009259A0" w:rsidP="00347F58">
            <w:pPr>
              <w:rPr>
                <w:sz w:val="20"/>
                <w:szCs w:val="20"/>
              </w:rPr>
            </w:pPr>
            <w:hyperlink r:id="rId27" w:history="1">
              <w:r w:rsidR="00C16F14" w:rsidRPr="002C3480">
                <w:rPr>
                  <w:rStyle w:val="Hyperlink"/>
                  <w:sz w:val="20"/>
                  <w:szCs w:val="20"/>
                </w:rPr>
                <w:t>London Invasive Plant Management Strategy</w:t>
              </w:r>
            </w:hyperlink>
          </w:p>
          <w:p w14:paraId="27323129" w14:textId="77777777" w:rsidR="00C16F14" w:rsidRDefault="00C16F14" w:rsidP="00347F58">
            <w:pPr>
              <w:rPr>
                <w:sz w:val="20"/>
                <w:szCs w:val="20"/>
              </w:rPr>
            </w:pPr>
          </w:p>
          <w:p w14:paraId="4B94BC4C" w14:textId="5C4CBD67" w:rsidR="00C16F14" w:rsidRDefault="00C16F14" w:rsidP="00347F58">
            <w:pPr>
              <w:rPr>
                <w:sz w:val="20"/>
                <w:szCs w:val="20"/>
              </w:rPr>
            </w:pPr>
            <w:r>
              <w:rPr>
                <w:sz w:val="20"/>
                <w:szCs w:val="20"/>
              </w:rPr>
              <w:t xml:space="preserve">The </w:t>
            </w:r>
            <w:r w:rsidRPr="00DC2F24">
              <w:rPr>
                <w:sz w:val="20"/>
                <w:szCs w:val="20"/>
              </w:rPr>
              <w:t>Federal Invasive Species Centre</w:t>
            </w:r>
            <w:r w:rsidRPr="002C3480">
              <w:rPr>
                <w:sz w:val="20"/>
                <w:szCs w:val="20"/>
              </w:rPr>
              <w:t xml:space="preserve"> commended the City of London for the excellent work </w:t>
            </w:r>
            <w:r w:rsidR="000F1A6F">
              <w:rPr>
                <w:sz w:val="20"/>
                <w:szCs w:val="20"/>
              </w:rPr>
              <w:t>in</w:t>
            </w:r>
            <w:r>
              <w:rPr>
                <w:sz w:val="20"/>
                <w:szCs w:val="20"/>
              </w:rPr>
              <w:t xml:space="preserve"> protect</w:t>
            </w:r>
            <w:r w:rsidR="000F1A6F">
              <w:rPr>
                <w:sz w:val="20"/>
                <w:szCs w:val="20"/>
              </w:rPr>
              <w:t>ing</w:t>
            </w:r>
            <w:r>
              <w:rPr>
                <w:sz w:val="20"/>
                <w:szCs w:val="20"/>
              </w:rPr>
              <w:t xml:space="preserve"> the </w:t>
            </w:r>
            <w:r w:rsidR="000F1A6F">
              <w:rPr>
                <w:sz w:val="20"/>
                <w:szCs w:val="20"/>
              </w:rPr>
              <w:t xml:space="preserve">ecological integrity of the </w:t>
            </w:r>
            <w:r>
              <w:rPr>
                <w:sz w:val="20"/>
                <w:szCs w:val="20"/>
              </w:rPr>
              <w:t xml:space="preserve">ESAs </w:t>
            </w:r>
            <w:r w:rsidRPr="002C3480">
              <w:rPr>
                <w:sz w:val="20"/>
                <w:szCs w:val="20"/>
              </w:rPr>
              <w:t xml:space="preserve">under </w:t>
            </w:r>
            <w:r w:rsidR="000F1A6F">
              <w:rPr>
                <w:sz w:val="20"/>
                <w:szCs w:val="20"/>
              </w:rPr>
              <w:t>the</w:t>
            </w:r>
            <w:r w:rsidRPr="002C3480">
              <w:rPr>
                <w:sz w:val="20"/>
                <w:szCs w:val="20"/>
              </w:rPr>
              <w:t xml:space="preserve"> London Invasive Plant Management Strategy</w:t>
            </w:r>
            <w:r>
              <w:rPr>
                <w:sz w:val="20"/>
                <w:szCs w:val="20"/>
              </w:rPr>
              <w:t>.</w:t>
            </w:r>
          </w:p>
          <w:p w14:paraId="2408979D" w14:textId="77777777" w:rsidR="00C16F14" w:rsidRDefault="00C16F14" w:rsidP="00347F58">
            <w:pPr>
              <w:rPr>
                <w:sz w:val="20"/>
                <w:szCs w:val="20"/>
              </w:rPr>
            </w:pPr>
          </w:p>
          <w:p w14:paraId="78AD1A01" w14:textId="77777777" w:rsidR="00C16F14" w:rsidRDefault="00C16F14" w:rsidP="00347F58">
            <w:pPr>
              <w:rPr>
                <w:sz w:val="20"/>
                <w:szCs w:val="20"/>
              </w:rPr>
            </w:pPr>
            <w:r w:rsidRPr="00C16F14">
              <w:rPr>
                <w:sz w:val="20"/>
                <w:szCs w:val="20"/>
              </w:rPr>
              <w:lastRenderedPageBreak/>
              <w:t>The City of London was recognized with the</w:t>
            </w:r>
            <w:r>
              <w:rPr>
                <w:sz w:val="20"/>
                <w:szCs w:val="20"/>
              </w:rPr>
              <w:t xml:space="preserve"> </w:t>
            </w:r>
            <w:hyperlink r:id="rId28" w:history="1">
              <w:r w:rsidRPr="000F1A6F">
                <w:rPr>
                  <w:rStyle w:val="Hyperlink"/>
                  <w:bCs/>
                  <w:sz w:val="20"/>
                  <w:szCs w:val="20"/>
                </w:rPr>
                <w:t xml:space="preserve">Lee </w:t>
              </w:r>
              <w:proofErr w:type="spellStart"/>
              <w:r w:rsidRPr="000F1A6F">
                <w:rPr>
                  <w:rStyle w:val="Hyperlink"/>
                  <w:bCs/>
                  <w:sz w:val="20"/>
                  <w:szCs w:val="20"/>
                </w:rPr>
                <w:t>Symmes</w:t>
              </w:r>
              <w:proofErr w:type="spellEnd"/>
              <w:r w:rsidRPr="000F1A6F">
                <w:rPr>
                  <w:rStyle w:val="Hyperlink"/>
                  <w:bCs/>
                  <w:sz w:val="20"/>
                  <w:szCs w:val="20"/>
                </w:rPr>
                <w:t xml:space="preserve"> Municipal Award by Ontario Nature</w:t>
              </w:r>
            </w:hyperlink>
            <w:r w:rsidRPr="000F1A6F">
              <w:rPr>
                <w:sz w:val="20"/>
                <w:szCs w:val="20"/>
              </w:rPr>
              <w:t> </w:t>
            </w:r>
            <w:r w:rsidR="006A61C4">
              <w:rPr>
                <w:sz w:val="20"/>
                <w:szCs w:val="20"/>
              </w:rPr>
              <w:t xml:space="preserve">in 2016 </w:t>
            </w:r>
            <w:r w:rsidRPr="000F1A6F">
              <w:rPr>
                <w:sz w:val="20"/>
                <w:szCs w:val="20"/>
              </w:rPr>
              <w:t>f</w:t>
            </w:r>
            <w:r w:rsidRPr="00C16F14">
              <w:rPr>
                <w:sz w:val="20"/>
                <w:szCs w:val="20"/>
              </w:rPr>
              <w:t xml:space="preserve">or </w:t>
            </w:r>
            <w:r>
              <w:rPr>
                <w:sz w:val="20"/>
                <w:szCs w:val="20"/>
              </w:rPr>
              <w:t>their</w:t>
            </w:r>
            <w:r w:rsidRPr="00C16F14">
              <w:rPr>
                <w:sz w:val="20"/>
                <w:szCs w:val="20"/>
              </w:rPr>
              <w:t xml:space="preserve"> commitment to protecting </w:t>
            </w:r>
            <w:r w:rsidR="006A6C2C">
              <w:rPr>
                <w:sz w:val="20"/>
                <w:szCs w:val="20"/>
              </w:rPr>
              <w:t>London’s</w:t>
            </w:r>
            <w:r w:rsidRPr="00C16F14">
              <w:rPr>
                <w:sz w:val="20"/>
                <w:szCs w:val="20"/>
              </w:rPr>
              <w:t xml:space="preserve"> ESAs. The Lee </w:t>
            </w:r>
            <w:proofErr w:type="spellStart"/>
            <w:r w:rsidRPr="00C16F14">
              <w:rPr>
                <w:sz w:val="20"/>
                <w:szCs w:val="20"/>
              </w:rPr>
              <w:t>Symmes</w:t>
            </w:r>
            <w:proofErr w:type="spellEnd"/>
            <w:r w:rsidRPr="00C16F14">
              <w:rPr>
                <w:sz w:val="20"/>
                <w:szCs w:val="20"/>
              </w:rPr>
              <w:t xml:space="preserve"> Municipal Award recognizes municipalities that demonstrate community leadership and exceptional achievement in planning or implementing programs that protect and regenerate the natural environment within a community.</w:t>
            </w:r>
          </w:p>
          <w:p w14:paraId="23CB8C81" w14:textId="77777777" w:rsidR="0023048B" w:rsidRDefault="0023048B" w:rsidP="00347F58">
            <w:pPr>
              <w:rPr>
                <w:sz w:val="20"/>
                <w:szCs w:val="20"/>
              </w:rPr>
            </w:pPr>
          </w:p>
          <w:p w14:paraId="52D9F951" w14:textId="77777777" w:rsidR="0023048B" w:rsidRDefault="0023048B" w:rsidP="00347F58">
            <w:pPr>
              <w:rPr>
                <w:sz w:val="20"/>
                <w:szCs w:val="20"/>
              </w:rPr>
            </w:pPr>
            <w:r w:rsidRPr="0023048B">
              <w:rPr>
                <w:sz w:val="20"/>
                <w:szCs w:val="20"/>
              </w:rPr>
              <w:t>The City of London was recognized with a </w:t>
            </w:r>
            <w:hyperlink r:id="rId29" w:tgtFrame="_blank" w:history="1">
              <w:r w:rsidRPr="0023048B">
                <w:rPr>
                  <w:rStyle w:val="Hyperlink"/>
                  <w:bCs/>
                  <w:sz w:val="20"/>
                  <w:szCs w:val="20"/>
                </w:rPr>
                <w:t>Service to the Environment Award</w:t>
              </w:r>
            </w:hyperlink>
            <w:r w:rsidRPr="0023048B">
              <w:rPr>
                <w:sz w:val="20"/>
                <w:szCs w:val="20"/>
              </w:rPr>
              <w:t> for the</w:t>
            </w:r>
            <w:r>
              <w:rPr>
                <w:sz w:val="20"/>
                <w:szCs w:val="20"/>
              </w:rPr>
              <w:t xml:space="preserve"> City’s</w:t>
            </w:r>
            <w:r w:rsidRPr="0023048B">
              <w:rPr>
                <w:sz w:val="20"/>
                <w:szCs w:val="20"/>
              </w:rPr>
              <w:t> </w:t>
            </w:r>
            <w:hyperlink r:id="rId30" w:tgtFrame="_blank" w:history="1">
              <w:r w:rsidRPr="0023048B">
                <w:rPr>
                  <w:rStyle w:val="Hyperlink"/>
                  <w:bCs/>
                  <w:sz w:val="20"/>
                  <w:szCs w:val="20"/>
                </w:rPr>
                <w:t xml:space="preserve">Guidelines for Management Zones </w:t>
              </w:r>
              <w:r>
                <w:rPr>
                  <w:rStyle w:val="Hyperlink"/>
                  <w:bCs/>
                  <w:sz w:val="20"/>
                  <w:szCs w:val="20"/>
                </w:rPr>
                <w:t>and</w:t>
              </w:r>
              <w:r w:rsidRPr="0023048B">
                <w:rPr>
                  <w:rStyle w:val="Hyperlink"/>
                  <w:bCs/>
                  <w:sz w:val="20"/>
                  <w:szCs w:val="20"/>
                </w:rPr>
                <w:t xml:space="preserve"> Trails in Environmentally Significant Areas</w:t>
              </w:r>
            </w:hyperlink>
            <w:r w:rsidRPr="0023048B">
              <w:rPr>
                <w:sz w:val="20"/>
                <w:szCs w:val="20"/>
              </w:rPr>
              <w:t> from the Ontario Association of Landscape Architects (OALA).</w:t>
            </w:r>
          </w:p>
          <w:p w14:paraId="0F3E8B12" w14:textId="77777777" w:rsidR="00722C6B" w:rsidRDefault="00722C6B" w:rsidP="00347F58">
            <w:pPr>
              <w:rPr>
                <w:sz w:val="20"/>
                <w:szCs w:val="20"/>
              </w:rPr>
            </w:pPr>
          </w:p>
          <w:p w14:paraId="6D69E191" w14:textId="77777777" w:rsidR="00722C6B" w:rsidRDefault="00722C6B" w:rsidP="00347F58">
            <w:pPr>
              <w:rPr>
                <w:sz w:val="20"/>
                <w:szCs w:val="20"/>
              </w:rPr>
            </w:pPr>
            <w:r>
              <w:rPr>
                <w:sz w:val="20"/>
                <w:szCs w:val="20"/>
              </w:rPr>
              <w:t xml:space="preserve">The City and </w:t>
            </w:r>
            <w:r w:rsidR="001643C2">
              <w:rPr>
                <w:sz w:val="20"/>
                <w:szCs w:val="20"/>
              </w:rPr>
              <w:t xml:space="preserve">the </w:t>
            </w:r>
            <w:r>
              <w:rPr>
                <w:sz w:val="20"/>
                <w:szCs w:val="20"/>
              </w:rPr>
              <w:t xml:space="preserve">UTRCA </w:t>
            </w:r>
            <w:r w:rsidR="004D4654">
              <w:rPr>
                <w:sz w:val="20"/>
                <w:szCs w:val="20"/>
              </w:rPr>
              <w:t>are nationally</w:t>
            </w:r>
            <w:r>
              <w:rPr>
                <w:sz w:val="20"/>
                <w:szCs w:val="20"/>
              </w:rPr>
              <w:t xml:space="preserve"> recognized for the protection of </w:t>
            </w:r>
            <w:r w:rsidR="004D4654">
              <w:rPr>
                <w:sz w:val="20"/>
                <w:szCs w:val="20"/>
              </w:rPr>
              <w:t>SAR</w:t>
            </w:r>
            <w:r w:rsidR="007F156C">
              <w:rPr>
                <w:sz w:val="20"/>
                <w:szCs w:val="20"/>
              </w:rPr>
              <w:t xml:space="preserve"> in </w:t>
            </w:r>
            <w:r w:rsidR="008A7D8C">
              <w:rPr>
                <w:sz w:val="20"/>
                <w:szCs w:val="20"/>
              </w:rPr>
              <w:t xml:space="preserve">London’s </w:t>
            </w:r>
            <w:r w:rsidR="007F156C">
              <w:rPr>
                <w:sz w:val="20"/>
                <w:szCs w:val="20"/>
              </w:rPr>
              <w:t>ESAs</w:t>
            </w:r>
            <w:r w:rsidR="004D4654">
              <w:rPr>
                <w:sz w:val="20"/>
                <w:szCs w:val="20"/>
              </w:rPr>
              <w:t xml:space="preserve">, </w:t>
            </w:r>
            <w:r w:rsidR="00C46FC9">
              <w:rPr>
                <w:sz w:val="20"/>
                <w:szCs w:val="20"/>
              </w:rPr>
              <w:t>including</w:t>
            </w:r>
            <w:r w:rsidR="004D4654">
              <w:rPr>
                <w:sz w:val="20"/>
                <w:szCs w:val="20"/>
              </w:rPr>
              <w:t xml:space="preserve"> </w:t>
            </w:r>
            <w:r w:rsidR="007F156C">
              <w:rPr>
                <w:sz w:val="20"/>
                <w:szCs w:val="20"/>
              </w:rPr>
              <w:t xml:space="preserve">protection of aquatic and terrestrial SAR </w:t>
            </w:r>
            <w:r>
              <w:rPr>
                <w:sz w:val="20"/>
                <w:szCs w:val="20"/>
              </w:rPr>
              <w:t xml:space="preserve">and </w:t>
            </w:r>
            <w:r w:rsidR="004D4654">
              <w:rPr>
                <w:sz w:val="20"/>
                <w:szCs w:val="20"/>
              </w:rPr>
              <w:t xml:space="preserve">for contributions to </w:t>
            </w:r>
            <w:r>
              <w:rPr>
                <w:sz w:val="20"/>
                <w:szCs w:val="20"/>
              </w:rPr>
              <w:t xml:space="preserve">the </w:t>
            </w:r>
            <w:hyperlink r:id="rId31" w:history="1">
              <w:r w:rsidRPr="004D4654">
                <w:rPr>
                  <w:rStyle w:val="Hyperlink"/>
                  <w:sz w:val="20"/>
                  <w:szCs w:val="20"/>
                </w:rPr>
                <w:t>Recovery Strategy for the False Rue-anemone (</w:t>
              </w:r>
              <w:proofErr w:type="spellStart"/>
              <w:r w:rsidRPr="00151051">
                <w:rPr>
                  <w:rStyle w:val="Hyperlink"/>
                  <w:i/>
                  <w:sz w:val="20"/>
                  <w:szCs w:val="20"/>
                </w:rPr>
                <w:t>Enemion</w:t>
              </w:r>
              <w:proofErr w:type="spellEnd"/>
              <w:r w:rsidRPr="00151051">
                <w:rPr>
                  <w:rStyle w:val="Hyperlink"/>
                  <w:i/>
                  <w:sz w:val="20"/>
                  <w:szCs w:val="20"/>
                </w:rPr>
                <w:t xml:space="preserve"> </w:t>
              </w:r>
              <w:proofErr w:type="spellStart"/>
              <w:r w:rsidRPr="00151051">
                <w:rPr>
                  <w:rStyle w:val="Hyperlink"/>
                  <w:i/>
                  <w:sz w:val="20"/>
                  <w:szCs w:val="20"/>
                </w:rPr>
                <w:t>biternatum</w:t>
              </w:r>
              <w:proofErr w:type="spellEnd"/>
              <w:r w:rsidRPr="004D4654">
                <w:rPr>
                  <w:rStyle w:val="Hyperlink"/>
                  <w:sz w:val="20"/>
                  <w:szCs w:val="20"/>
                </w:rPr>
                <w:t>) in Canada, 2017.</w:t>
              </w:r>
            </w:hyperlink>
            <w:r>
              <w:rPr>
                <w:sz w:val="20"/>
                <w:szCs w:val="20"/>
              </w:rPr>
              <w:t xml:space="preserve"> </w:t>
            </w:r>
          </w:p>
          <w:p w14:paraId="11FF6214" w14:textId="77777777" w:rsidR="00E80AAF" w:rsidRDefault="00E80AAF" w:rsidP="00347F58">
            <w:pPr>
              <w:autoSpaceDE w:val="0"/>
              <w:autoSpaceDN w:val="0"/>
              <w:adjustRightInd w:val="0"/>
              <w:rPr>
                <w:sz w:val="20"/>
                <w:szCs w:val="20"/>
              </w:rPr>
            </w:pPr>
          </w:p>
          <w:p w14:paraId="0D624A0C" w14:textId="77777777" w:rsidR="001D123F" w:rsidRDefault="004A7F1A" w:rsidP="00347F58">
            <w:pPr>
              <w:rPr>
                <w:sz w:val="20"/>
                <w:szCs w:val="20"/>
              </w:rPr>
            </w:pPr>
            <w:r>
              <w:rPr>
                <w:sz w:val="20"/>
                <w:szCs w:val="20"/>
              </w:rPr>
              <w:t xml:space="preserve">Every five years, the UTRCA produces watershed-level report cards to report on local environmental conditions in each of the 28 sub-watersheds within the Upper Thames watershed. Each report card grades surface water quality, groundwater, wetland coverage, and forest conditions, and provides recommended actions for improvement, and highlights progress made over five years. The grading follows the standardized Conservation Authority Watershed Report Card guidelines developed for watersheds across Ontario (Conservation Ontario 2011/13). </w:t>
            </w:r>
          </w:p>
        </w:tc>
        <w:sdt>
          <w:sdtPr>
            <w:rPr>
              <w:sz w:val="20"/>
              <w:szCs w:val="20"/>
            </w:rPr>
            <w:alias w:val="Step 2 Outcomes"/>
            <w:tag w:val="Step 2 Outcomes"/>
            <w:id w:val="694812001"/>
            <w:placeholder>
              <w:docPart w:val="2EDC725D6C0F4D6696D90A8244868411"/>
            </w:placeholder>
            <w:dropDownList>
              <w:listItem w:displayText="Choose outcome" w:value="Choose outcome"/>
              <w:listItem w:displayText="Yes - PA" w:value="Yes - PA"/>
              <w:listItem w:displayText="Yes - OECM" w:value="Yes - OECM"/>
              <w:listItem w:displayText="No " w:value="No "/>
            </w:dropDownList>
          </w:sdtPr>
          <w:sdtEndPr/>
          <w:sdtContent>
            <w:tc>
              <w:tcPr>
                <w:tcW w:w="1417" w:type="dxa"/>
                <w:tcBorders>
                  <w:bottom w:val="single" w:sz="4" w:space="0" w:color="auto"/>
                </w:tcBorders>
              </w:tcPr>
              <w:p w14:paraId="0EBF6B5B" w14:textId="68993C54" w:rsidR="001D123F" w:rsidRPr="002B0ABB" w:rsidRDefault="00347F58" w:rsidP="00347F58">
                <w:pPr>
                  <w:rPr>
                    <w:sz w:val="20"/>
                    <w:szCs w:val="20"/>
                  </w:rPr>
                </w:pPr>
                <w:r>
                  <w:rPr>
                    <w:sz w:val="20"/>
                    <w:szCs w:val="20"/>
                  </w:rPr>
                  <w:t>Yes - PA</w:t>
                </w:r>
              </w:p>
            </w:tc>
          </w:sdtContent>
        </w:sdt>
      </w:tr>
    </w:tbl>
    <w:p w14:paraId="422C2A8B" w14:textId="426A45BC" w:rsidR="00347F58" w:rsidRDefault="00347F58"/>
    <w:p w14:paraId="0202247A" w14:textId="38F2CDEB" w:rsidR="00347F58" w:rsidRDefault="00347F58"/>
    <w:p w14:paraId="55D2730E" w14:textId="0AAAA702" w:rsidR="00347F58" w:rsidRDefault="00347F58"/>
    <w:p w14:paraId="4FD5ABE0" w14:textId="466232E6" w:rsidR="00361D34" w:rsidRDefault="00361D34"/>
    <w:p w14:paraId="404785A9" w14:textId="77777777" w:rsidR="00361D34" w:rsidRDefault="00361D34"/>
    <w:tbl>
      <w:tblPr>
        <w:tblStyle w:val="TableGrid"/>
        <w:tblpPr w:leftFromText="180" w:rightFromText="180" w:vertAnchor="text" w:tblpY="1"/>
        <w:tblOverlap w:val="never"/>
        <w:tblW w:w="12955" w:type="dxa"/>
        <w:tblLayout w:type="fixed"/>
        <w:tblLook w:val="06A0" w:firstRow="1" w:lastRow="0" w:firstColumn="1" w:lastColumn="0" w:noHBand="1" w:noVBand="1"/>
      </w:tblPr>
      <w:tblGrid>
        <w:gridCol w:w="1705"/>
        <w:gridCol w:w="11250"/>
      </w:tblGrid>
      <w:tr w:rsidR="00347F58" w:rsidRPr="00AF4E23" w14:paraId="012D834C" w14:textId="77777777" w:rsidTr="00347F58">
        <w:trPr>
          <w:cantSplit/>
        </w:trPr>
        <w:tc>
          <w:tcPr>
            <w:tcW w:w="12955" w:type="dxa"/>
            <w:gridSpan w:val="2"/>
            <w:tcBorders>
              <w:top w:val="single" w:sz="4" w:space="0" w:color="auto"/>
            </w:tcBorders>
            <w:shd w:val="clear" w:color="auto" w:fill="006600"/>
          </w:tcPr>
          <w:p w14:paraId="13CED77D" w14:textId="57D77FAF" w:rsidR="00347F58" w:rsidRDefault="00347F58" w:rsidP="00347F58">
            <w:pPr>
              <w:tabs>
                <w:tab w:val="left" w:pos="2685"/>
                <w:tab w:val="center" w:pos="3447"/>
              </w:tabs>
              <w:rPr>
                <w:b/>
                <w:sz w:val="20"/>
                <w:szCs w:val="20"/>
              </w:rPr>
            </w:pPr>
            <w:r>
              <w:rPr>
                <w:b/>
                <w:color w:val="FFFFFF" w:themeColor="background1"/>
                <w:sz w:val="24"/>
              </w:rPr>
              <w:lastRenderedPageBreak/>
              <w:t>SUMMARY OF ASSESSMENT</w:t>
            </w:r>
            <w:r>
              <w:rPr>
                <w:b/>
                <w:color w:val="FFFFFF" w:themeColor="background1"/>
              </w:rPr>
              <w:tab/>
            </w:r>
          </w:p>
        </w:tc>
      </w:tr>
      <w:tr w:rsidR="00EB30ED" w:rsidRPr="00AF4E23" w14:paraId="322A10E2" w14:textId="77777777" w:rsidTr="00347F58">
        <w:trPr>
          <w:cantSplit/>
        </w:trPr>
        <w:tc>
          <w:tcPr>
            <w:tcW w:w="1705" w:type="dxa"/>
            <w:tcBorders>
              <w:top w:val="single" w:sz="4" w:space="0" w:color="auto"/>
            </w:tcBorders>
            <w:shd w:val="clear" w:color="auto" w:fill="DFEDDF"/>
          </w:tcPr>
          <w:p w14:paraId="16EBE404" w14:textId="77777777" w:rsidR="00EB30ED" w:rsidRPr="00EB30ED" w:rsidRDefault="009232F2" w:rsidP="00347F58">
            <w:pPr>
              <w:rPr>
                <w:b/>
                <w:sz w:val="20"/>
              </w:rPr>
            </w:pPr>
            <w:r w:rsidRPr="00EB30ED">
              <w:rPr>
                <w:b/>
                <w:sz w:val="20"/>
              </w:rPr>
              <w:t xml:space="preserve">SUMMARY </w:t>
            </w:r>
            <w:r>
              <w:rPr>
                <w:b/>
                <w:sz w:val="20"/>
              </w:rPr>
              <w:t xml:space="preserve">of </w:t>
            </w:r>
            <w:r w:rsidR="00EB30ED" w:rsidRPr="00EB30ED">
              <w:rPr>
                <w:b/>
                <w:sz w:val="20"/>
              </w:rPr>
              <w:t xml:space="preserve">OUTCOMES </w:t>
            </w:r>
            <w:r>
              <w:rPr>
                <w:b/>
                <w:sz w:val="20"/>
              </w:rPr>
              <w:t>/ EVALUATION</w:t>
            </w:r>
          </w:p>
        </w:tc>
        <w:tc>
          <w:tcPr>
            <w:tcW w:w="11250" w:type="dxa"/>
            <w:tcBorders>
              <w:top w:val="single" w:sz="4" w:space="0" w:color="auto"/>
            </w:tcBorders>
          </w:tcPr>
          <w:p w14:paraId="72971E87" w14:textId="77777777" w:rsidR="00EB30ED" w:rsidRPr="00AF4E23" w:rsidRDefault="00EB30ED" w:rsidP="00347F58">
            <w:pPr>
              <w:tabs>
                <w:tab w:val="left" w:pos="2685"/>
                <w:tab w:val="center" w:pos="3447"/>
              </w:tabs>
              <w:rPr>
                <w:sz w:val="20"/>
                <w:szCs w:val="20"/>
              </w:rPr>
            </w:pPr>
            <w:r>
              <w:rPr>
                <w:b/>
                <w:sz w:val="20"/>
                <w:szCs w:val="20"/>
              </w:rPr>
              <w:t>Screening Outcome</w:t>
            </w:r>
            <w:r w:rsidRPr="00AF4E23">
              <w:rPr>
                <w:b/>
                <w:sz w:val="20"/>
                <w:szCs w:val="20"/>
              </w:rPr>
              <w:t>:</w:t>
            </w:r>
            <w:r w:rsidRPr="00AF4E23">
              <w:rPr>
                <w:sz w:val="20"/>
                <w:szCs w:val="20"/>
              </w:rPr>
              <w:t xml:space="preserve"> </w:t>
            </w:r>
            <w:sdt>
              <w:sdtPr>
                <w:rPr>
                  <w:sz w:val="20"/>
                  <w:szCs w:val="20"/>
                </w:rPr>
                <w:alias w:val="Site Type"/>
                <w:tag w:val="Site Type"/>
                <w:id w:val="-391811422"/>
                <w:placeholder>
                  <w:docPart w:val="33FB8F70A9994D36A666904967B43582"/>
                </w:placeholder>
                <w:dropDownList>
                  <w:listItem w:value="Choose an item."/>
                  <w:listItem w:displayText="Protected Area (meets all criteria)" w:value="Protected Area (meets all criteria)"/>
                  <w:listItem w:displayText="OECM (meets all criteria)" w:value="OECM (meets all criteria)"/>
                  <w:listItem w:displayText="Interim Protected Area (meets most criteria, with commitments in place to meet all criteria)" w:value="Interim Protected Area (meets most criteria, with commitments in place to meet all criteria)"/>
                  <w:listItem w:displayText="Interim OECM (meets most criteria, with commitments in place to meet all criteria)" w:value="Interim OECM (meets most criteria, with commitments in place to meet all criteria)"/>
                  <w:listItem w:displayText="Candidate Target 1 Area (does not meet all criteria, but with intention to meet all criteria within a reasonable timeframe)" w:value="Candidate Target 1 Area (does not meet all criteria, but with intention to meet all criteria within a reasonable timeframe)"/>
                  <w:listItem w:displayText="Combination" w:value="Combination"/>
                  <w:listItem w:displayText="Not Applicable (does not meet, or intend to meet within a reasonable timeframe, all criteria)" w:value="Not Applicable (does not meet, or intend to meet within a reasonable timeframe, all criteria)"/>
                </w:dropDownList>
              </w:sdtPr>
              <w:sdtEndPr/>
              <w:sdtContent>
                <w:r w:rsidR="00864C69">
                  <w:rPr>
                    <w:sz w:val="20"/>
                    <w:szCs w:val="20"/>
                  </w:rPr>
                  <w:t>Protected Area (meets all criteria)</w:t>
                </w:r>
              </w:sdtContent>
            </w:sdt>
            <w:r w:rsidRPr="00AF4E23">
              <w:rPr>
                <w:sz w:val="20"/>
                <w:szCs w:val="20"/>
              </w:rPr>
              <w:t xml:space="preserve"> </w:t>
            </w:r>
          </w:p>
          <w:p w14:paraId="5091E164" w14:textId="7E6C3093" w:rsidR="00EB30ED" w:rsidRDefault="00EB30ED" w:rsidP="00347F58">
            <w:pPr>
              <w:tabs>
                <w:tab w:val="left" w:pos="2685"/>
                <w:tab w:val="center" w:pos="3447"/>
              </w:tabs>
              <w:rPr>
                <w:b/>
                <w:sz w:val="20"/>
                <w:szCs w:val="20"/>
              </w:rPr>
            </w:pPr>
            <w:r w:rsidRPr="00AF4E23">
              <w:rPr>
                <w:sz w:val="20"/>
                <w:szCs w:val="20"/>
              </w:rPr>
              <w:t xml:space="preserve"> </w:t>
            </w:r>
            <w:r w:rsidRPr="00AF4E23">
              <w:rPr>
                <w:i/>
                <w:color w:val="5B9BD5" w:themeColor="accent1"/>
                <w:sz w:val="20"/>
                <w:szCs w:val="20"/>
              </w:rPr>
              <w:t>If “</w:t>
            </w:r>
            <w:r>
              <w:rPr>
                <w:i/>
                <w:color w:val="5B9BD5" w:themeColor="accent1"/>
                <w:sz w:val="20"/>
                <w:szCs w:val="20"/>
              </w:rPr>
              <w:t>combination</w:t>
            </w:r>
            <w:r w:rsidRPr="00AF4E23">
              <w:rPr>
                <w:i/>
                <w:color w:val="5B9BD5" w:themeColor="accent1"/>
                <w:sz w:val="20"/>
                <w:szCs w:val="20"/>
              </w:rPr>
              <w:t>” please identif</w:t>
            </w:r>
            <w:r>
              <w:rPr>
                <w:i/>
                <w:color w:val="5B9BD5" w:themeColor="accent1"/>
                <w:sz w:val="20"/>
                <w:szCs w:val="20"/>
              </w:rPr>
              <w:t>y/explain</w:t>
            </w:r>
            <w:r w:rsidRPr="00AF4E23">
              <w:rPr>
                <w:i/>
                <w:color w:val="5B9BD5" w:themeColor="accent1"/>
                <w:sz w:val="20"/>
                <w:szCs w:val="20"/>
              </w:rPr>
              <w:t>:</w:t>
            </w:r>
          </w:p>
          <w:p w14:paraId="07808981" w14:textId="3BE126D8" w:rsidR="00EB30ED" w:rsidRPr="00AF4E23" w:rsidRDefault="00EB30ED" w:rsidP="00347F58">
            <w:pPr>
              <w:tabs>
                <w:tab w:val="left" w:pos="4530"/>
              </w:tabs>
              <w:rPr>
                <w:b/>
                <w:sz w:val="20"/>
                <w:szCs w:val="20"/>
              </w:rPr>
            </w:pPr>
            <w:r>
              <w:rPr>
                <w:b/>
                <w:sz w:val="20"/>
                <w:szCs w:val="20"/>
              </w:rPr>
              <w:t xml:space="preserve">Currently reported to CPCAD/CARTS? </w:t>
            </w:r>
            <w:r w:rsidRPr="00AF4E23">
              <w:rPr>
                <w:b/>
                <w:sz w:val="20"/>
                <w:szCs w:val="20"/>
              </w:rPr>
              <w:t xml:space="preserve"> </w:t>
            </w:r>
            <w:sdt>
              <w:sdtPr>
                <w:rPr>
                  <w:sz w:val="20"/>
                  <w:szCs w:val="20"/>
                </w:rPr>
                <w:id w:val="-2011831008"/>
                <w:placeholder>
                  <w:docPart w:val="4298D0310CAC44298693128E8614AB62"/>
                </w:placeholder>
                <w:dropDownList>
                  <w:listItem w:value="Choose an item."/>
                  <w:listItem w:displayText="Yes, as Protected Area" w:value="Yes, as Protected Area"/>
                  <w:listItem w:displayText="Yes, as OECM" w:value="Yes, as OECM"/>
                  <w:listItem w:displayText="Yes, as Interim Protected Area" w:value="Yes, as Interim Protected Area"/>
                  <w:listItem w:displayText="Yes, as Interim OECM" w:value="Yes, as Interim OECM"/>
                  <w:listItem w:displayText="Yes, as Candidate Target 1 Area" w:value="Yes, as Candidate Target 1 Area"/>
                  <w:listItem w:displayText="No" w:value="No"/>
                </w:dropDownList>
              </w:sdtPr>
              <w:sdtEndPr/>
              <w:sdtContent>
                <w:r w:rsidR="002931B6">
                  <w:rPr>
                    <w:sz w:val="20"/>
                    <w:szCs w:val="20"/>
                  </w:rPr>
                  <w:t>Yes, as Protected Area</w:t>
                </w:r>
              </w:sdtContent>
            </w:sdt>
          </w:p>
          <w:p w14:paraId="6927DAF9" w14:textId="77777777" w:rsidR="00EB30ED" w:rsidRPr="00AF4E23" w:rsidRDefault="00EB30ED" w:rsidP="00347F58">
            <w:pPr>
              <w:tabs>
                <w:tab w:val="left" w:pos="4530"/>
              </w:tabs>
              <w:rPr>
                <w:sz w:val="20"/>
                <w:szCs w:val="20"/>
              </w:rPr>
            </w:pPr>
            <w:r>
              <w:rPr>
                <w:b/>
                <w:sz w:val="20"/>
                <w:szCs w:val="20"/>
              </w:rPr>
              <w:t xml:space="preserve">Reporting </w:t>
            </w:r>
            <w:r w:rsidRPr="00AF4E23">
              <w:rPr>
                <w:b/>
                <w:sz w:val="20"/>
                <w:szCs w:val="20"/>
              </w:rPr>
              <w:t xml:space="preserve">Outcome: </w:t>
            </w:r>
            <w:sdt>
              <w:sdtPr>
                <w:rPr>
                  <w:sz w:val="20"/>
                  <w:szCs w:val="20"/>
                </w:rPr>
                <w:id w:val="-249883909"/>
                <w:placeholder>
                  <w:docPart w:val="97CE45D21CB8411AA0127043F99A7908"/>
                </w:placeholder>
                <w:dropDownList>
                  <w:listItem w:value="Choose an item."/>
                  <w:listItem w:displayText="Report as Protected Area" w:value="Report as Protected Area"/>
                  <w:listItem w:displayText="Report as OECM" w:value="Report as OECM"/>
                  <w:listItem w:displayText="Report as Interim Protected Area" w:value="Report as Interim Protected Area"/>
                  <w:listItem w:displayText="Report as Interim OECM" w:value="Report as Interim OECM"/>
                  <w:listItem w:displayText="Report as Candidate Target 1 Area" w:value="Report as Candidate Target 1 Area"/>
                  <w:listItem w:displayText="Do Not Report (does not meet, or intend to meet within reasonable timeframe, all criteria)" w:value="Do Not Report (does not meet, or intend to meet within reasonable timeframe, all criteria)"/>
                </w:dropDownList>
              </w:sdtPr>
              <w:sdtEndPr/>
              <w:sdtContent>
                <w:r w:rsidR="00864C69">
                  <w:rPr>
                    <w:sz w:val="20"/>
                    <w:szCs w:val="20"/>
                  </w:rPr>
                  <w:t>Report as Protected Area</w:t>
                </w:r>
              </w:sdtContent>
            </w:sdt>
          </w:p>
          <w:p w14:paraId="39087CBE" w14:textId="77777777" w:rsidR="00EB30ED" w:rsidRDefault="00EB30ED" w:rsidP="00347F58">
            <w:pPr>
              <w:tabs>
                <w:tab w:val="left" w:pos="5880"/>
              </w:tabs>
              <w:rPr>
                <w:b/>
                <w:sz w:val="20"/>
                <w:szCs w:val="20"/>
              </w:rPr>
            </w:pPr>
          </w:p>
          <w:p w14:paraId="15A64949" w14:textId="67795CCD" w:rsidR="00EB30ED" w:rsidRDefault="00EB30ED" w:rsidP="00347F58">
            <w:pPr>
              <w:tabs>
                <w:tab w:val="left" w:pos="5880"/>
                <w:tab w:val="left" w:pos="6240"/>
              </w:tabs>
              <w:rPr>
                <w:sz w:val="20"/>
                <w:szCs w:val="20"/>
              </w:rPr>
            </w:pPr>
            <w:r w:rsidRPr="00AF4E23">
              <w:rPr>
                <w:b/>
                <w:sz w:val="20"/>
                <w:szCs w:val="20"/>
              </w:rPr>
              <w:t xml:space="preserve">Total Area (ha) to be reported to </w:t>
            </w:r>
            <w:r w:rsidR="009232F2">
              <w:rPr>
                <w:b/>
                <w:sz w:val="20"/>
                <w:szCs w:val="20"/>
              </w:rPr>
              <w:t>CPCAD/</w:t>
            </w:r>
            <w:r w:rsidRPr="00AF4E23">
              <w:rPr>
                <w:b/>
                <w:sz w:val="20"/>
                <w:szCs w:val="20"/>
              </w:rPr>
              <w:t>CARTS:</w:t>
            </w:r>
            <w:r w:rsidR="003556C8">
              <w:rPr>
                <w:b/>
                <w:sz w:val="20"/>
                <w:szCs w:val="20"/>
              </w:rPr>
              <w:t xml:space="preserve"> </w:t>
            </w:r>
          </w:p>
          <w:p w14:paraId="27563B34" w14:textId="1DA1710E" w:rsidR="00EB30ED" w:rsidRPr="00AF4E23" w:rsidRDefault="00CE5A8D" w:rsidP="00347F58">
            <w:pPr>
              <w:tabs>
                <w:tab w:val="left" w:pos="5880"/>
              </w:tabs>
              <w:rPr>
                <w:sz w:val="20"/>
                <w:szCs w:val="20"/>
              </w:rPr>
            </w:pPr>
            <w:r>
              <w:rPr>
                <w:sz w:val="20"/>
                <w:szCs w:val="20"/>
              </w:rPr>
              <w:t>735 ha</w:t>
            </w:r>
          </w:p>
        </w:tc>
      </w:tr>
      <w:tr w:rsidR="009232F2" w:rsidRPr="00AF4E23" w14:paraId="639EAF58" w14:textId="77777777" w:rsidTr="00347F58">
        <w:tblPrEx>
          <w:tblLook w:val="04A0" w:firstRow="1" w:lastRow="0" w:firstColumn="1" w:lastColumn="0" w:noHBand="0" w:noVBand="1"/>
        </w:tblPrEx>
        <w:trPr>
          <w:cantSplit/>
        </w:trPr>
        <w:tc>
          <w:tcPr>
            <w:tcW w:w="1705" w:type="dxa"/>
            <w:shd w:val="clear" w:color="auto" w:fill="DFEDDF"/>
          </w:tcPr>
          <w:p w14:paraId="12D68386" w14:textId="77777777" w:rsidR="009232F2" w:rsidRPr="00AF4E23" w:rsidRDefault="009232F2" w:rsidP="00347F58">
            <w:pPr>
              <w:rPr>
                <w:sz w:val="20"/>
              </w:rPr>
            </w:pPr>
            <w:r w:rsidRPr="00AF4E23">
              <w:rPr>
                <w:sz w:val="20"/>
              </w:rPr>
              <w:t xml:space="preserve">Identify deficiencies that could be overcome in order to report </w:t>
            </w:r>
            <w:r w:rsidR="00D75CF2">
              <w:rPr>
                <w:sz w:val="20"/>
              </w:rPr>
              <w:t>as PA or OECM</w:t>
            </w:r>
          </w:p>
        </w:tc>
        <w:tc>
          <w:tcPr>
            <w:tcW w:w="11250" w:type="dxa"/>
          </w:tcPr>
          <w:p w14:paraId="4A8061DA" w14:textId="77777777" w:rsidR="009232F2" w:rsidRDefault="009232F2" w:rsidP="00347F58">
            <w:pPr>
              <w:tabs>
                <w:tab w:val="center" w:pos="3447"/>
              </w:tabs>
              <w:rPr>
                <w:i/>
                <w:color w:val="5B9BD5" w:themeColor="accent1"/>
                <w:sz w:val="20"/>
                <w:szCs w:val="20"/>
              </w:rPr>
            </w:pPr>
            <w:r w:rsidRPr="00AF4E23">
              <w:rPr>
                <w:i/>
                <w:color w:val="5B9BD5" w:themeColor="accent1"/>
                <w:sz w:val="20"/>
                <w:szCs w:val="20"/>
              </w:rPr>
              <w:t xml:space="preserve">What, if any, actions could be undertaken to meet the </w:t>
            </w:r>
            <w:r>
              <w:rPr>
                <w:i/>
                <w:color w:val="5B9BD5" w:themeColor="accent1"/>
                <w:sz w:val="20"/>
                <w:szCs w:val="20"/>
              </w:rPr>
              <w:t>Pan-Canadian</w:t>
            </w:r>
            <w:r w:rsidRPr="00AF4E23">
              <w:rPr>
                <w:i/>
                <w:color w:val="5B9BD5" w:themeColor="accent1"/>
                <w:sz w:val="20"/>
                <w:szCs w:val="20"/>
              </w:rPr>
              <w:t xml:space="preserve"> criteria</w:t>
            </w:r>
            <w:r>
              <w:rPr>
                <w:i/>
                <w:color w:val="5B9BD5" w:themeColor="accent1"/>
                <w:sz w:val="20"/>
                <w:szCs w:val="20"/>
              </w:rPr>
              <w:t xml:space="preserve"> and standards for reporting?</w:t>
            </w:r>
          </w:p>
          <w:p w14:paraId="3A36CE8C" w14:textId="77777777" w:rsidR="009232F2" w:rsidRPr="00AF4E23" w:rsidRDefault="009232F2" w:rsidP="00347F58">
            <w:pPr>
              <w:tabs>
                <w:tab w:val="left" w:pos="3000"/>
              </w:tabs>
              <w:rPr>
                <w:sz w:val="20"/>
                <w:szCs w:val="20"/>
              </w:rPr>
            </w:pPr>
          </w:p>
        </w:tc>
      </w:tr>
      <w:tr w:rsidR="00347F58" w:rsidRPr="00AF4E23" w14:paraId="34D9111D" w14:textId="77777777" w:rsidTr="00347F58">
        <w:tblPrEx>
          <w:tblLook w:val="04A0" w:firstRow="1" w:lastRow="0" w:firstColumn="1" w:lastColumn="0" w:noHBand="0" w:noVBand="1"/>
        </w:tblPrEx>
        <w:trPr>
          <w:cantSplit/>
        </w:trPr>
        <w:tc>
          <w:tcPr>
            <w:tcW w:w="1705" w:type="dxa"/>
            <w:shd w:val="clear" w:color="auto" w:fill="DFEDDF"/>
          </w:tcPr>
          <w:p w14:paraId="47BCB5FD" w14:textId="7DF1C6D9" w:rsidR="00347F58" w:rsidRPr="00AF4E23" w:rsidRDefault="00347F58" w:rsidP="00347F58">
            <w:pPr>
              <w:rPr>
                <w:sz w:val="20"/>
              </w:rPr>
            </w:pPr>
            <w:r>
              <w:rPr>
                <w:sz w:val="20"/>
              </w:rPr>
              <w:t>Lead evaluator / assessor</w:t>
            </w:r>
          </w:p>
        </w:tc>
        <w:tc>
          <w:tcPr>
            <w:tcW w:w="11250" w:type="dxa"/>
          </w:tcPr>
          <w:p w14:paraId="2D9E8174" w14:textId="5C5E1345" w:rsidR="00347F58" w:rsidRPr="00347F58" w:rsidRDefault="00347F58" w:rsidP="00347F58">
            <w:pPr>
              <w:rPr>
                <w:sz w:val="20"/>
                <w:szCs w:val="20"/>
              </w:rPr>
            </w:pPr>
            <w:r w:rsidRPr="00347F58">
              <w:rPr>
                <w:sz w:val="20"/>
                <w:szCs w:val="20"/>
              </w:rPr>
              <w:t xml:space="preserve">Linda McDougall, Ecologist, Long Range Planning and Sustainability, City Planning, City of London, London, ON. (T) 519-661-2489 ext. 6494 (E) </w:t>
            </w:r>
            <w:hyperlink r:id="rId32" w:history="1">
              <w:r w:rsidRPr="00347F58">
                <w:rPr>
                  <w:sz w:val="20"/>
                  <w:szCs w:val="20"/>
                </w:rPr>
                <w:t>lmcdouga@london.ca</w:t>
              </w:r>
            </w:hyperlink>
            <w:r>
              <w:t xml:space="preserve"> </w:t>
            </w:r>
          </w:p>
        </w:tc>
      </w:tr>
      <w:tr w:rsidR="00347F58" w:rsidRPr="00AF4E23" w14:paraId="0E34B4EC" w14:textId="77777777" w:rsidTr="00347F58">
        <w:tblPrEx>
          <w:tblLook w:val="04A0" w:firstRow="1" w:lastRow="0" w:firstColumn="1" w:lastColumn="0" w:noHBand="0" w:noVBand="1"/>
        </w:tblPrEx>
        <w:trPr>
          <w:cantSplit/>
        </w:trPr>
        <w:tc>
          <w:tcPr>
            <w:tcW w:w="1705" w:type="dxa"/>
            <w:shd w:val="clear" w:color="auto" w:fill="DFEDDF"/>
          </w:tcPr>
          <w:p w14:paraId="43D06FA8" w14:textId="692017F9" w:rsidR="00347F58" w:rsidRPr="00AF4E23" w:rsidRDefault="00347F58" w:rsidP="00347F58">
            <w:pPr>
              <w:rPr>
                <w:sz w:val="20"/>
              </w:rPr>
            </w:pPr>
            <w:r w:rsidRPr="00C24918">
              <w:rPr>
                <w:sz w:val="20"/>
              </w:rPr>
              <w:t>Communications / Engagement</w:t>
            </w:r>
          </w:p>
        </w:tc>
        <w:tc>
          <w:tcPr>
            <w:tcW w:w="11250" w:type="dxa"/>
          </w:tcPr>
          <w:p w14:paraId="2E585800" w14:textId="77777777" w:rsidR="00347F58" w:rsidRPr="00AF4E23" w:rsidRDefault="00347F58" w:rsidP="00347F58">
            <w:pPr>
              <w:tabs>
                <w:tab w:val="center" w:pos="3447"/>
              </w:tabs>
              <w:rPr>
                <w:i/>
                <w:color w:val="5B9BD5" w:themeColor="accent1"/>
                <w:sz w:val="20"/>
                <w:szCs w:val="20"/>
              </w:rPr>
            </w:pPr>
          </w:p>
        </w:tc>
      </w:tr>
      <w:tr w:rsidR="00347F58" w:rsidRPr="00AF4E23" w14:paraId="3771C283" w14:textId="77777777" w:rsidTr="00347F58">
        <w:tblPrEx>
          <w:tblLook w:val="04A0" w:firstRow="1" w:lastRow="0" w:firstColumn="1" w:lastColumn="0" w:noHBand="0" w:noVBand="1"/>
        </w:tblPrEx>
        <w:trPr>
          <w:cantSplit/>
        </w:trPr>
        <w:tc>
          <w:tcPr>
            <w:tcW w:w="1705" w:type="dxa"/>
            <w:shd w:val="clear" w:color="auto" w:fill="DFEDDF"/>
          </w:tcPr>
          <w:p w14:paraId="3A69B5D2" w14:textId="77777777" w:rsidR="00347F58" w:rsidRDefault="00347F58" w:rsidP="00347F58">
            <w:pPr>
              <w:rPr>
                <w:sz w:val="20"/>
              </w:rPr>
            </w:pPr>
            <w:r>
              <w:rPr>
                <w:sz w:val="20"/>
              </w:rPr>
              <w:t>Approvals</w:t>
            </w:r>
          </w:p>
          <w:p w14:paraId="3140C129" w14:textId="36BE37A6" w:rsidR="00347F58" w:rsidRPr="00AF4E23" w:rsidRDefault="00347F58" w:rsidP="00347F58">
            <w:pPr>
              <w:rPr>
                <w:sz w:val="20"/>
              </w:rPr>
            </w:pPr>
          </w:p>
        </w:tc>
        <w:tc>
          <w:tcPr>
            <w:tcW w:w="11250" w:type="dxa"/>
          </w:tcPr>
          <w:p w14:paraId="1C3EFCB7" w14:textId="03D00004" w:rsidR="00347F58" w:rsidRPr="00AF4E23" w:rsidRDefault="00347F58" w:rsidP="00347F58">
            <w:pPr>
              <w:rPr>
                <w:i/>
                <w:color w:val="5B9BD5" w:themeColor="accent1"/>
                <w:sz w:val="20"/>
                <w:szCs w:val="20"/>
              </w:rPr>
            </w:pPr>
            <w:r w:rsidRPr="00347F58">
              <w:rPr>
                <w:sz w:val="20"/>
                <w:szCs w:val="20"/>
              </w:rPr>
              <w:t xml:space="preserve">Scott </w:t>
            </w:r>
            <w:proofErr w:type="spellStart"/>
            <w:r w:rsidRPr="00347F58">
              <w:rPr>
                <w:sz w:val="20"/>
                <w:szCs w:val="20"/>
              </w:rPr>
              <w:t>Delyea</w:t>
            </w:r>
            <w:proofErr w:type="spellEnd"/>
            <w:r w:rsidRPr="00347F58">
              <w:rPr>
                <w:sz w:val="20"/>
                <w:szCs w:val="20"/>
              </w:rPr>
              <w:t xml:space="preserve"> (Protected Areas Section Policy &amp; Research Analyst, scott.delyea@ontario.ca) ; Corina Brdar (Protected Areas Section A/Senior Ecologist, corina.brdar@ontario.ca)</w:t>
            </w:r>
          </w:p>
        </w:tc>
      </w:tr>
    </w:tbl>
    <w:p w14:paraId="59B99EAE" w14:textId="157F1670" w:rsidR="00AF4E23" w:rsidRDefault="00AF4E23" w:rsidP="00AF4E23">
      <w:pPr>
        <w:spacing w:after="0" w:line="240" w:lineRule="auto"/>
      </w:pPr>
    </w:p>
    <w:p w14:paraId="64931856" w14:textId="53C65109" w:rsidR="007C298D" w:rsidRDefault="00BB022F" w:rsidP="00AF4E23">
      <w:pPr>
        <w:spacing w:after="0" w:line="240" w:lineRule="auto"/>
      </w:pPr>
      <w:r>
        <w:t>Tags: Ontario, ON, municipal</w:t>
      </w:r>
      <w:r w:rsidR="00961E30">
        <w:t xml:space="preserve">, </w:t>
      </w:r>
      <w:r w:rsidR="00CF05CB">
        <w:t xml:space="preserve">Protected Area, PA, </w:t>
      </w:r>
      <w:r w:rsidR="006E300E">
        <w:t>Municipality,</w:t>
      </w:r>
      <w:r w:rsidR="001F0F11" w:rsidRPr="001F0F11">
        <w:t xml:space="preserve"> </w:t>
      </w:r>
      <w:r w:rsidR="008E5D2E">
        <w:t xml:space="preserve">Valley, Wetland, </w:t>
      </w:r>
      <w:r w:rsidR="00632934">
        <w:t xml:space="preserve">Woods, </w:t>
      </w:r>
      <w:r w:rsidR="009259A0">
        <w:t xml:space="preserve">Forest, </w:t>
      </w:r>
      <w:r w:rsidR="00632934">
        <w:t>Bog, Pond, Meadows</w:t>
      </w:r>
      <w:r w:rsidR="001F0F11">
        <w:t xml:space="preserve">, </w:t>
      </w:r>
      <w:r w:rsidR="00E12E1E">
        <w:t xml:space="preserve">Environmentally Significant Area, </w:t>
      </w:r>
      <w:bookmarkStart w:id="0" w:name="_GoBack"/>
      <w:r w:rsidR="008E5D2E">
        <w:t xml:space="preserve">ESA, </w:t>
      </w:r>
      <w:r w:rsidR="00E12E1E">
        <w:t xml:space="preserve">Significant </w:t>
      </w:r>
      <w:proofErr w:type="spellStart"/>
      <w:r w:rsidR="00E12E1E">
        <w:t>Valleyland</w:t>
      </w:r>
      <w:proofErr w:type="spellEnd"/>
      <w:r w:rsidR="00E12E1E">
        <w:t>, Provincially Significant Life Science Area of Natural and Scientific Research</w:t>
      </w:r>
      <w:r w:rsidR="00E12E1E">
        <w:t xml:space="preserve">, </w:t>
      </w:r>
      <w:r w:rsidR="008E5D2E">
        <w:t xml:space="preserve">ANSI, </w:t>
      </w:r>
      <w:r w:rsidR="00DF7930">
        <w:t xml:space="preserve">Provincially Significant Wetlands, </w:t>
      </w:r>
      <w:r w:rsidR="008E5D2E">
        <w:t xml:space="preserve">PSW, </w:t>
      </w:r>
      <w:r w:rsidR="001F0F11">
        <w:t>2020</w:t>
      </w:r>
      <w:r>
        <w:t>.</w:t>
      </w:r>
      <w:bookmarkEnd w:id="0"/>
    </w:p>
    <w:p w14:paraId="0CB14C39" w14:textId="6E36E2B0" w:rsidR="007C298D" w:rsidRDefault="007C298D" w:rsidP="00D12104">
      <w:pPr>
        <w:spacing w:before="240" w:after="0" w:line="240" w:lineRule="auto"/>
      </w:pPr>
    </w:p>
    <w:p w14:paraId="4AA3751F" w14:textId="57B350F4" w:rsidR="00347F58" w:rsidRDefault="00347F58" w:rsidP="00D12104">
      <w:pPr>
        <w:spacing w:before="240" w:after="0" w:line="240" w:lineRule="auto"/>
      </w:pPr>
    </w:p>
    <w:p w14:paraId="15357949" w14:textId="01E10C5A" w:rsidR="00347F58" w:rsidRDefault="00347F58" w:rsidP="00D12104">
      <w:pPr>
        <w:spacing w:before="240" w:after="0" w:line="240" w:lineRule="auto"/>
      </w:pPr>
    </w:p>
    <w:p w14:paraId="31A378EA" w14:textId="77777777" w:rsidR="00347F58" w:rsidRDefault="00347F58" w:rsidP="00D12104">
      <w:pPr>
        <w:spacing w:before="240" w:after="0" w:line="240" w:lineRule="auto"/>
        <w:rPr>
          <w:rFonts w:ascii="Segoe UI Symbol" w:eastAsia="Times New Roman" w:hAnsi="Segoe UI Symbol" w:cs="Times New Roman"/>
          <w:color w:val="538135"/>
          <w:sz w:val="26"/>
          <w:szCs w:val="26"/>
        </w:rPr>
      </w:pPr>
    </w:p>
    <w:p w14:paraId="39F9B88D" w14:textId="348E0606" w:rsidR="007C298D" w:rsidRDefault="007C298D" w:rsidP="00D12104">
      <w:pPr>
        <w:spacing w:before="240" w:after="0" w:line="240" w:lineRule="auto"/>
        <w:rPr>
          <w:rFonts w:ascii="Segoe UI Symbol" w:eastAsia="Times New Roman" w:hAnsi="Segoe UI Symbol" w:cs="Times New Roman"/>
          <w:color w:val="538135"/>
          <w:sz w:val="26"/>
          <w:szCs w:val="26"/>
        </w:rPr>
      </w:pPr>
    </w:p>
    <w:p w14:paraId="4789F0CA" w14:textId="77777777" w:rsidR="00F967E8" w:rsidRDefault="00F967E8" w:rsidP="00D12104">
      <w:pPr>
        <w:spacing w:before="240" w:after="0" w:line="240" w:lineRule="auto"/>
        <w:rPr>
          <w:rFonts w:ascii="Segoe UI Symbol" w:eastAsia="Times New Roman" w:hAnsi="Segoe UI Symbol" w:cs="Times New Roman"/>
          <w:color w:val="538135"/>
          <w:sz w:val="26"/>
          <w:szCs w:val="26"/>
        </w:rPr>
      </w:pPr>
    </w:p>
    <w:p w14:paraId="157FAD92" w14:textId="6387CB00" w:rsidR="007C298D" w:rsidRDefault="007C298D" w:rsidP="00D12104">
      <w:pPr>
        <w:spacing w:before="240" w:after="0" w:line="240" w:lineRule="auto"/>
        <w:rPr>
          <w:rFonts w:ascii="Segoe UI Symbol" w:eastAsia="Times New Roman" w:hAnsi="Segoe UI Symbol" w:cs="Times New Roman"/>
          <w:color w:val="538135"/>
          <w:sz w:val="26"/>
          <w:szCs w:val="26"/>
        </w:rPr>
      </w:pPr>
      <w:r>
        <w:rPr>
          <w:rFonts w:ascii="Segoe UI Symbol" w:eastAsia="Times New Roman" w:hAnsi="Segoe UI Symbol" w:cs="Times New Roman"/>
          <w:color w:val="538135"/>
          <w:sz w:val="26"/>
          <w:szCs w:val="26"/>
        </w:rPr>
        <w:t>Mapping Resources</w:t>
      </w:r>
    </w:p>
    <w:p w14:paraId="0BEB6692" w14:textId="77777777" w:rsidR="003D0440" w:rsidRDefault="003D0440" w:rsidP="005A44D1">
      <w:pPr>
        <w:keepNext/>
        <w:spacing w:before="240" w:after="0" w:line="240" w:lineRule="auto"/>
        <w:jc w:val="center"/>
      </w:pPr>
      <w:r>
        <w:rPr>
          <w:rFonts w:ascii="Segoe UI Symbol" w:eastAsia="Times New Roman" w:hAnsi="Segoe UI Symbol" w:cs="Times New Roman"/>
          <w:noProof/>
          <w:color w:val="538135"/>
          <w:sz w:val="26"/>
          <w:szCs w:val="26"/>
          <w:lang w:eastAsia="en-CA"/>
        </w:rPr>
        <w:lastRenderedPageBreak/>
        <w:drawing>
          <wp:inline distT="0" distB="0" distL="0" distR="0" wp14:anchorId="457E38A7" wp14:editId="633D0FBE">
            <wp:extent cx="6806960" cy="5070692"/>
            <wp:effectExtent l="19050" t="19050" r="13335"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5.jpg"/>
                    <pic:cNvPicPr/>
                  </pic:nvPicPr>
                  <pic:blipFill rotWithShape="1">
                    <a:blip r:embed="rId33" cstate="print">
                      <a:extLst>
                        <a:ext uri="{28A0092B-C50C-407E-A947-70E740481C1C}">
                          <a14:useLocalDpi xmlns:a14="http://schemas.microsoft.com/office/drawing/2010/main" val="0"/>
                        </a:ext>
                      </a:extLst>
                    </a:blip>
                    <a:srcRect t="3165" r="711" b="1117"/>
                    <a:stretch/>
                  </pic:blipFill>
                  <pic:spPr bwMode="auto">
                    <a:xfrm>
                      <a:off x="0" y="0"/>
                      <a:ext cx="6818843" cy="50795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BBBB0FD" w14:textId="22D54B94" w:rsidR="003D0440" w:rsidRDefault="00E366F2" w:rsidP="003D0440">
      <w:pPr>
        <w:pStyle w:val="Caption"/>
        <w:rPr>
          <w:rFonts w:ascii="Segoe UI Symbol" w:eastAsia="Times New Roman" w:hAnsi="Segoe UI Symbol" w:cs="Times New Roman"/>
          <w:color w:val="538135"/>
          <w:sz w:val="26"/>
          <w:szCs w:val="26"/>
        </w:rPr>
      </w:pPr>
      <w:r>
        <w:t xml:space="preserve">                           </w:t>
      </w:r>
      <w:r w:rsidR="003D0440">
        <w:t xml:space="preserve">Figure </w:t>
      </w:r>
      <w:r w:rsidR="009259A0">
        <w:fldChar w:fldCharType="begin"/>
      </w:r>
      <w:r w:rsidR="009259A0">
        <w:instrText xml:space="preserve"> SEQ Figure \* ARABIC </w:instrText>
      </w:r>
      <w:r w:rsidR="009259A0">
        <w:fldChar w:fldCharType="separate"/>
      </w:r>
      <w:r w:rsidR="00634F17">
        <w:rPr>
          <w:noProof/>
        </w:rPr>
        <w:t>1</w:t>
      </w:r>
      <w:r w:rsidR="009259A0">
        <w:rPr>
          <w:noProof/>
        </w:rPr>
        <w:fldChar w:fldCharType="end"/>
      </w:r>
      <w:r w:rsidR="003D0440">
        <w:t>. Map 5 Natural Heritage - City of London</w:t>
      </w:r>
    </w:p>
    <w:p w14:paraId="19507279" w14:textId="77777777" w:rsidR="00372723" w:rsidRDefault="005A44D1" w:rsidP="00372723">
      <w:pPr>
        <w:keepNext/>
        <w:spacing w:before="240" w:after="0" w:line="240" w:lineRule="auto"/>
      </w:pPr>
      <w:r>
        <w:rPr>
          <w:noProof/>
          <w:lang w:eastAsia="en-CA"/>
        </w:rPr>
        <w:lastRenderedPageBreak/>
        <w:drawing>
          <wp:inline distT="0" distB="0" distL="0" distR="0" wp14:anchorId="58A77584" wp14:editId="3F472C0D">
            <wp:extent cx="5278023" cy="8154899"/>
            <wp:effectExtent l="9208" t="0" r="8572" b="857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ves_ESA_UTRCA_2018_AgreementStructures_DRAFT_2018_08_28.jpg"/>
                    <pic:cNvPicPr/>
                  </pic:nvPicPr>
                  <pic:blipFill rotWithShape="1">
                    <a:blip r:embed="rId34" cstate="print">
                      <a:extLst>
                        <a:ext uri="{28A0092B-C50C-407E-A947-70E740481C1C}">
                          <a14:useLocalDpi xmlns:a14="http://schemas.microsoft.com/office/drawing/2010/main" val="0"/>
                        </a:ext>
                      </a:extLst>
                    </a:blip>
                    <a:srcRect l="2491" t="1064" r="2394" b="963"/>
                    <a:stretch/>
                  </pic:blipFill>
                  <pic:spPr bwMode="auto">
                    <a:xfrm rot="5400000">
                      <a:off x="0" y="0"/>
                      <a:ext cx="5287196" cy="8169072"/>
                    </a:xfrm>
                    <a:prstGeom prst="rect">
                      <a:avLst/>
                    </a:prstGeom>
                    <a:ln>
                      <a:noFill/>
                    </a:ln>
                    <a:extLst>
                      <a:ext uri="{53640926-AAD7-44D8-BBD7-CCE9431645EC}">
                        <a14:shadowObscured xmlns:a14="http://schemas.microsoft.com/office/drawing/2010/main"/>
                      </a:ext>
                    </a:extLst>
                  </pic:spPr>
                </pic:pic>
              </a:graphicData>
            </a:graphic>
          </wp:inline>
        </w:drawing>
      </w:r>
    </w:p>
    <w:p w14:paraId="6E4789A5" w14:textId="11EC181E" w:rsidR="007C298D" w:rsidRDefault="00372723" w:rsidP="00372723">
      <w:pPr>
        <w:pStyle w:val="Caption"/>
      </w:pPr>
      <w:r w:rsidRPr="00712F36">
        <w:t xml:space="preserve">Figure 2 </w:t>
      </w:r>
      <w:r>
        <w:t xml:space="preserve">The </w:t>
      </w:r>
      <w:r w:rsidRPr="00712F36">
        <w:t>Coves Environmentally Significant Area</w:t>
      </w:r>
    </w:p>
    <w:p w14:paraId="32075A8A" w14:textId="6BA005A6" w:rsidR="00372723" w:rsidRPr="004C1693" w:rsidRDefault="00372723" w:rsidP="004C1693">
      <w:pPr>
        <w:keepNext/>
        <w:rPr>
          <w:i/>
          <w:iCs/>
          <w:color w:val="44546A" w:themeColor="text2"/>
          <w:sz w:val="18"/>
          <w:szCs w:val="18"/>
        </w:rPr>
      </w:pPr>
      <w:r>
        <w:rPr>
          <w:noProof/>
          <w:lang w:eastAsia="en-CA"/>
        </w:rPr>
        <w:lastRenderedPageBreak/>
        <w:drawing>
          <wp:inline distT="0" distB="0" distL="0" distR="0" wp14:anchorId="49D20D0B" wp14:editId="041BE9C5">
            <wp:extent cx="8229600" cy="5353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ainsWoods_ESA_UTRCA_2018_AgreementStructures_DRAFT_2018_08_28.JPG"/>
                    <pic:cNvPicPr/>
                  </pic:nvPicPr>
                  <pic:blipFill>
                    <a:blip r:embed="rId35">
                      <a:extLst>
                        <a:ext uri="{28A0092B-C50C-407E-A947-70E740481C1C}">
                          <a14:useLocalDpi xmlns:a14="http://schemas.microsoft.com/office/drawing/2010/main" val="0"/>
                        </a:ext>
                      </a:extLst>
                    </a:blip>
                    <a:stretch>
                      <a:fillRect/>
                    </a:stretch>
                  </pic:blipFill>
                  <pic:spPr>
                    <a:xfrm>
                      <a:off x="0" y="0"/>
                      <a:ext cx="8229600" cy="5353050"/>
                    </a:xfrm>
                    <a:prstGeom prst="rect">
                      <a:avLst/>
                    </a:prstGeom>
                  </pic:spPr>
                </pic:pic>
              </a:graphicData>
            </a:graphic>
          </wp:inline>
        </w:drawing>
      </w:r>
      <w:r w:rsidRPr="004C1693">
        <w:rPr>
          <w:i/>
          <w:iCs/>
          <w:color w:val="44546A" w:themeColor="text2"/>
          <w:sz w:val="18"/>
          <w:szCs w:val="18"/>
        </w:rPr>
        <w:t xml:space="preserve">Figure </w:t>
      </w:r>
      <w:r w:rsidRPr="004C1693">
        <w:rPr>
          <w:i/>
          <w:iCs/>
          <w:color w:val="44546A" w:themeColor="text2"/>
          <w:sz w:val="18"/>
          <w:szCs w:val="18"/>
        </w:rPr>
        <w:fldChar w:fldCharType="begin"/>
      </w:r>
      <w:r w:rsidRPr="004C1693">
        <w:rPr>
          <w:i/>
          <w:iCs/>
          <w:color w:val="44546A" w:themeColor="text2"/>
          <w:sz w:val="18"/>
          <w:szCs w:val="18"/>
        </w:rPr>
        <w:instrText xml:space="preserve"> SEQ Figure \* ARABIC </w:instrText>
      </w:r>
      <w:r w:rsidRPr="004C1693">
        <w:rPr>
          <w:i/>
          <w:iCs/>
          <w:color w:val="44546A" w:themeColor="text2"/>
          <w:sz w:val="18"/>
          <w:szCs w:val="18"/>
        </w:rPr>
        <w:fldChar w:fldCharType="separate"/>
      </w:r>
      <w:r w:rsidR="00634F17">
        <w:rPr>
          <w:i/>
          <w:iCs/>
          <w:noProof/>
          <w:color w:val="44546A" w:themeColor="text2"/>
          <w:sz w:val="18"/>
          <w:szCs w:val="18"/>
        </w:rPr>
        <w:t>2</w:t>
      </w:r>
      <w:r w:rsidRPr="004C1693">
        <w:rPr>
          <w:i/>
          <w:iCs/>
          <w:color w:val="44546A" w:themeColor="text2"/>
          <w:sz w:val="18"/>
          <w:szCs w:val="18"/>
        </w:rPr>
        <w:fldChar w:fldCharType="end"/>
      </w:r>
      <w:r w:rsidRPr="004C1693">
        <w:rPr>
          <w:i/>
          <w:iCs/>
          <w:color w:val="44546A" w:themeColor="text2"/>
          <w:sz w:val="18"/>
          <w:szCs w:val="18"/>
        </w:rPr>
        <w:t xml:space="preserve"> </w:t>
      </w:r>
      <w:proofErr w:type="spellStart"/>
      <w:r w:rsidRPr="004C1693">
        <w:rPr>
          <w:i/>
          <w:iCs/>
          <w:color w:val="44546A" w:themeColor="text2"/>
          <w:sz w:val="18"/>
          <w:szCs w:val="18"/>
        </w:rPr>
        <w:t>Kains</w:t>
      </w:r>
      <w:proofErr w:type="spellEnd"/>
      <w:r w:rsidRPr="004C1693">
        <w:rPr>
          <w:i/>
          <w:iCs/>
          <w:color w:val="44546A" w:themeColor="text2"/>
          <w:sz w:val="18"/>
          <w:szCs w:val="18"/>
        </w:rPr>
        <w:t xml:space="preserve"> Environmentally Significant Area</w:t>
      </w:r>
    </w:p>
    <w:p w14:paraId="046C7AC4" w14:textId="500DEDEA" w:rsidR="007D72A0" w:rsidRDefault="00945B8F" w:rsidP="00945B8F">
      <w:pPr>
        <w:keepNext/>
        <w:spacing w:before="240" w:after="0" w:line="240" w:lineRule="auto"/>
      </w:pPr>
      <w:r>
        <w:rPr>
          <w:noProof/>
          <w:lang w:eastAsia="en-CA"/>
        </w:rPr>
        <w:lastRenderedPageBreak/>
        <w:drawing>
          <wp:inline distT="0" distB="0" distL="0" distR="0" wp14:anchorId="416D0BB7" wp14:editId="5E79179A">
            <wp:extent cx="8229600" cy="53511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llyStanton_ESA_UTRCA_2018_AgreementStructures_DRAFT_2018_08_28.JPG"/>
                    <pic:cNvPicPr/>
                  </pic:nvPicPr>
                  <pic:blipFill>
                    <a:blip r:embed="rId36">
                      <a:extLst>
                        <a:ext uri="{28A0092B-C50C-407E-A947-70E740481C1C}">
                          <a14:useLocalDpi xmlns:a14="http://schemas.microsoft.com/office/drawing/2010/main" val="0"/>
                        </a:ext>
                      </a:extLst>
                    </a:blip>
                    <a:stretch>
                      <a:fillRect/>
                    </a:stretch>
                  </pic:blipFill>
                  <pic:spPr>
                    <a:xfrm>
                      <a:off x="0" y="0"/>
                      <a:ext cx="8229600" cy="5351145"/>
                    </a:xfrm>
                    <a:prstGeom prst="rect">
                      <a:avLst/>
                    </a:prstGeom>
                  </pic:spPr>
                </pic:pic>
              </a:graphicData>
            </a:graphic>
          </wp:inline>
        </w:drawing>
      </w:r>
    </w:p>
    <w:p w14:paraId="143ABC8F" w14:textId="3D1A4C89" w:rsidR="007D72A0" w:rsidRDefault="00E366F2" w:rsidP="00372723">
      <w:pPr>
        <w:pStyle w:val="Caption"/>
        <w:rPr>
          <w:rFonts w:ascii="Segoe UI Symbol" w:eastAsia="Times New Roman" w:hAnsi="Segoe UI Symbol" w:cs="Times New Roman"/>
          <w:color w:val="538135"/>
          <w:sz w:val="26"/>
          <w:szCs w:val="26"/>
        </w:rPr>
      </w:pPr>
      <w:r>
        <w:t xml:space="preserve">       </w:t>
      </w:r>
      <w:r w:rsidR="007D72A0">
        <w:t>Figure</w:t>
      </w:r>
      <w:r w:rsidR="00372723">
        <w:t xml:space="preserve"> 4</w:t>
      </w:r>
      <w:r w:rsidR="007D72A0">
        <w:t xml:space="preserve"> Kelly Stanton Environmentally Significant Area</w:t>
      </w:r>
    </w:p>
    <w:p w14:paraId="0A866B18" w14:textId="33CF9D14" w:rsidR="003D0440" w:rsidRDefault="00372723" w:rsidP="003D0440">
      <w:pPr>
        <w:keepNext/>
        <w:spacing w:before="240" w:after="0" w:line="240" w:lineRule="auto"/>
      </w:pPr>
      <w:r>
        <w:rPr>
          <w:noProof/>
          <w:lang w:eastAsia="en-CA"/>
        </w:rPr>
        <w:lastRenderedPageBreak/>
        <w:drawing>
          <wp:inline distT="0" distB="0" distL="0" distR="0" wp14:anchorId="3EC9E853" wp14:editId="7AC2BEF4">
            <wp:extent cx="8229600" cy="53549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ilallyMeadows_ESA_UTRCA_2018_AgreementStructures_DRAFT_2018_08_28.JPG"/>
                    <pic:cNvPicPr/>
                  </pic:nvPicPr>
                  <pic:blipFill>
                    <a:blip r:embed="rId37">
                      <a:extLst>
                        <a:ext uri="{28A0092B-C50C-407E-A947-70E740481C1C}">
                          <a14:useLocalDpi xmlns:a14="http://schemas.microsoft.com/office/drawing/2010/main" val="0"/>
                        </a:ext>
                      </a:extLst>
                    </a:blip>
                    <a:stretch>
                      <a:fillRect/>
                    </a:stretch>
                  </pic:blipFill>
                  <pic:spPr>
                    <a:xfrm>
                      <a:off x="0" y="0"/>
                      <a:ext cx="8229600" cy="5354955"/>
                    </a:xfrm>
                    <a:prstGeom prst="rect">
                      <a:avLst/>
                    </a:prstGeom>
                  </pic:spPr>
                </pic:pic>
              </a:graphicData>
            </a:graphic>
          </wp:inline>
        </w:drawing>
      </w:r>
    </w:p>
    <w:p w14:paraId="40053E10" w14:textId="128B0A3D" w:rsidR="007C298D" w:rsidRDefault="00E366F2" w:rsidP="003D0440">
      <w:pPr>
        <w:pStyle w:val="Caption"/>
        <w:rPr>
          <w:rFonts w:ascii="Segoe UI Symbol" w:eastAsia="Times New Roman" w:hAnsi="Segoe UI Symbol" w:cs="Times New Roman"/>
          <w:color w:val="538135"/>
          <w:sz w:val="26"/>
          <w:szCs w:val="26"/>
        </w:rPr>
      </w:pPr>
      <w:r>
        <w:t xml:space="preserve"> </w:t>
      </w:r>
      <w:r w:rsidR="003D0440">
        <w:t xml:space="preserve">Figure </w:t>
      </w:r>
      <w:r w:rsidR="00074BAF">
        <w:t>5</w:t>
      </w:r>
      <w:r w:rsidR="003D0440">
        <w:t xml:space="preserve"> </w:t>
      </w:r>
      <w:proofErr w:type="spellStart"/>
      <w:r w:rsidR="003D0440" w:rsidRPr="00346F97">
        <w:t>Kilally</w:t>
      </w:r>
      <w:proofErr w:type="spellEnd"/>
      <w:r w:rsidR="003D0440" w:rsidRPr="00346F97">
        <w:t xml:space="preserve"> Meadows Environmentally Significant Area</w:t>
      </w:r>
    </w:p>
    <w:p w14:paraId="3B594E6F" w14:textId="2E193FF6" w:rsidR="00074BAF" w:rsidRDefault="00372723" w:rsidP="00074BAF">
      <w:pPr>
        <w:keepNext/>
        <w:spacing w:before="240" w:after="0" w:line="240" w:lineRule="auto"/>
      </w:pPr>
      <w:r>
        <w:rPr>
          <w:noProof/>
          <w:lang w:eastAsia="en-CA"/>
        </w:rPr>
        <w:lastRenderedPageBreak/>
        <w:drawing>
          <wp:inline distT="0" distB="0" distL="0" distR="0" wp14:anchorId="19B79F01" wp14:editId="4F3831D4">
            <wp:extent cx="8229600" cy="53549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werDingman_ESA_UTRCA_2018_AgreementStructures_DRAFT_2018_08_28.JPG"/>
                    <pic:cNvPicPr/>
                  </pic:nvPicPr>
                  <pic:blipFill>
                    <a:blip r:embed="rId38">
                      <a:extLst>
                        <a:ext uri="{28A0092B-C50C-407E-A947-70E740481C1C}">
                          <a14:useLocalDpi xmlns:a14="http://schemas.microsoft.com/office/drawing/2010/main" val="0"/>
                        </a:ext>
                      </a:extLst>
                    </a:blip>
                    <a:stretch>
                      <a:fillRect/>
                    </a:stretch>
                  </pic:blipFill>
                  <pic:spPr>
                    <a:xfrm>
                      <a:off x="0" y="0"/>
                      <a:ext cx="8229600" cy="5354955"/>
                    </a:xfrm>
                    <a:prstGeom prst="rect">
                      <a:avLst/>
                    </a:prstGeom>
                  </pic:spPr>
                </pic:pic>
              </a:graphicData>
            </a:graphic>
          </wp:inline>
        </w:drawing>
      </w:r>
    </w:p>
    <w:p w14:paraId="2502ED4C" w14:textId="4857F8BF" w:rsidR="007C298D" w:rsidRDefault="00074BAF" w:rsidP="00074BAF">
      <w:pPr>
        <w:pStyle w:val="Caption"/>
        <w:rPr>
          <w:rFonts w:ascii="Segoe UI Symbol" w:eastAsia="Times New Roman" w:hAnsi="Segoe UI Symbol" w:cs="Times New Roman"/>
          <w:color w:val="538135"/>
          <w:sz w:val="26"/>
          <w:szCs w:val="26"/>
        </w:rPr>
      </w:pPr>
      <w:r>
        <w:t xml:space="preserve">Figure 6 </w:t>
      </w:r>
      <w:r w:rsidRPr="00A92328">
        <w:t>Lower Dingman Environmentally Significant Area</w:t>
      </w:r>
    </w:p>
    <w:p w14:paraId="37CB3364" w14:textId="5ECDEBC2" w:rsidR="0085056E" w:rsidRPr="00372723" w:rsidRDefault="00372723" w:rsidP="00372723">
      <w:pPr>
        <w:spacing w:before="240" w:after="0" w:line="240" w:lineRule="auto"/>
        <w:rPr>
          <w:rFonts w:ascii="Segoe UI Symbol" w:eastAsia="Times New Roman" w:hAnsi="Segoe UI Symbol" w:cs="Times New Roman"/>
          <w:color w:val="538135"/>
          <w:sz w:val="26"/>
          <w:szCs w:val="26"/>
        </w:rPr>
      </w:pPr>
      <w:r>
        <w:rPr>
          <w:rFonts w:ascii="Segoe UI Symbol" w:eastAsia="Times New Roman" w:hAnsi="Segoe UI Symbol" w:cs="Times New Roman"/>
          <w:noProof/>
          <w:color w:val="538135"/>
          <w:sz w:val="26"/>
          <w:szCs w:val="26"/>
          <w:lang w:eastAsia="en-CA"/>
        </w:rPr>
        <w:lastRenderedPageBreak/>
        <w:drawing>
          <wp:inline distT="0" distB="0" distL="0" distR="0" wp14:anchorId="676CDAB0" wp14:editId="7FB85CD2">
            <wp:extent cx="8229600" cy="53568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adowlilyWoods_ESA_UTRCA_2018_AgreementStructures_DRAFT_2018_08_28.JPG"/>
                    <pic:cNvPicPr/>
                  </pic:nvPicPr>
                  <pic:blipFill>
                    <a:blip r:embed="rId39">
                      <a:extLst>
                        <a:ext uri="{28A0092B-C50C-407E-A947-70E740481C1C}">
                          <a14:useLocalDpi xmlns:a14="http://schemas.microsoft.com/office/drawing/2010/main" val="0"/>
                        </a:ext>
                      </a:extLst>
                    </a:blip>
                    <a:stretch>
                      <a:fillRect/>
                    </a:stretch>
                  </pic:blipFill>
                  <pic:spPr>
                    <a:xfrm>
                      <a:off x="0" y="0"/>
                      <a:ext cx="8229600" cy="5356860"/>
                    </a:xfrm>
                    <a:prstGeom prst="rect">
                      <a:avLst/>
                    </a:prstGeom>
                  </pic:spPr>
                </pic:pic>
              </a:graphicData>
            </a:graphic>
          </wp:inline>
        </w:drawing>
      </w:r>
    </w:p>
    <w:p w14:paraId="57A32EF5" w14:textId="39F3B16D" w:rsidR="007C298D" w:rsidRDefault="0085056E" w:rsidP="0085056E">
      <w:pPr>
        <w:pStyle w:val="Caption"/>
        <w:rPr>
          <w:rFonts w:ascii="Segoe UI Symbol" w:eastAsia="Times New Roman" w:hAnsi="Segoe UI Symbol" w:cs="Times New Roman"/>
          <w:color w:val="538135"/>
          <w:sz w:val="26"/>
          <w:szCs w:val="26"/>
        </w:rPr>
      </w:pPr>
      <w:r>
        <w:t xml:space="preserve">Figure 7 </w:t>
      </w:r>
      <w:proofErr w:type="spellStart"/>
      <w:r w:rsidRPr="00C3251A">
        <w:t>Meadowlily</w:t>
      </w:r>
      <w:proofErr w:type="spellEnd"/>
      <w:r w:rsidRPr="00C3251A">
        <w:t xml:space="preserve"> Woods Environmentally Significant Area</w:t>
      </w:r>
    </w:p>
    <w:p w14:paraId="30E4C40C" w14:textId="147209A3" w:rsidR="0085056E" w:rsidRPr="00F967E8" w:rsidRDefault="00372723" w:rsidP="00F967E8">
      <w:pPr>
        <w:spacing w:before="240" w:after="0" w:line="240" w:lineRule="auto"/>
        <w:rPr>
          <w:rFonts w:ascii="Segoe UI Symbol" w:eastAsia="Times New Roman" w:hAnsi="Segoe UI Symbol" w:cs="Times New Roman"/>
          <w:color w:val="538135"/>
          <w:sz w:val="26"/>
          <w:szCs w:val="26"/>
        </w:rPr>
      </w:pPr>
      <w:r>
        <w:rPr>
          <w:rFonts w:ascii="Segoe UI Symbol" w:eastAsia="Times New Roman" w:hAnsi="Segoe UI Symbol" w:cs="Times New Roman"/>
          <w:noProof/>
          <w:color w:val="538135"/>
          <w:sz w:val="26"/>
          <w:szCs w:val="26"/>
          <w:lang w:eastAsia="en-CA"/>
        </w:rPr>
        <w:lastRenderedPageBreak/>
        <w:drawing>
          <wp:inline distT="0" distB="0" distL="0" distR="0" wp14:anchorId="4936F438" wp14:editId="228119BA">
            <wp:extent cx="5263336" cy="8130433"/>
            <wp:effectExtent l="14287" t="23813" r="28258" b="28257"/>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way_ESA_UTRCA_2018_AgreementStructures_DRAFT_2018_08_28.jpg"/>
                    <pic:cNvPicPr/>
                  </pic:nvPicPr>
                  <pic:blipFill rotWithShape="1">
                    <a:blip r:embed="rId40" cstate="print">
                      <a:extLst>
                        <a:ext uri="{28A0092B-C50C-407E-A947-70E740481C1C}">
                          <a14:useLocalDpi xmlns:a14="http://schemas.microsoft.com/office/drawing/2010/main" val="0"/>
                        </a:ext>
                      </a:extLst>
                    </a:blip>
                    <a:srcRect l="2441" t="1059" r="2492" b="1040"/>
                    <a:stretch/>
                  </pic:blipFill>
                  <pic:spPr bwMode="auto">
                    <a:xfrm rot="5400000">
                      <a:off x="0" y="0"/>
                      <a:ext cx="5275751" cy="81496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78D2332" w14:textId="7F1F5EC8" w:rsidR="007C298D" w:rsidRDefault="0085056E" w:rsidP="0085056E">
      <w:pPr>
        <w:pStyle w:val="Caption"/>
        <w:rPr>
          <w:rFonts w:ascii="Segoe UI Symbol" w:eastAsia="Times New Roman" w:hAnsi="Segoe UI Symbol" w:cs="Times New Roman"/>
          <w:color w:val="538135"/>
          <w:sz w:val="26"/>
          <w:szCs w:val="26"/>
        </w:rPr>
      </w:pPr>
      <w:r>
        <w:t xml:space="preserve">Figure 8 </w:t>
      </w:r>
      <w:r w:rsidRPr="007C6258">
        <w:t>Medway Valley Environmentally Significant Area</w:t>
      </w:r>
    </w:p>
    <w:p w14:paraId="4A50F9FB" w14:textId="5DFBE722" w:rsidR="0085056E" w:rsidRPr="00F967E8" w:rsidRDefault="00F967E8" w:rsidP="00F967E8">
      <w:pPr>
        <w:spacing w:before="240" w:after="0" w:line="240" w:lineRule="auto"/>
        <w:rPr>
          <w:rFonts w:ascii="Segoe UI Symbol" w:eastAsia="Times New Roman" w:hAnsi="Segoe UI Symbol" w:cs="Times New Roman"/>
          <w:color w:val="538135"/>
          <w:sz w:val="26"/>
          <w:szCs w:val="26"/>
        </w:rPr>
      </w:pPr>
      <w:r>
        <w:rPr>
          <w:rFonts w:ascii="Segoe UI Symbol" w:eastAsia="Times New Roman" w:hAnsi="Segoe UI Symbol" w:cs="Times New Roman"/>
          <w:noProof/>
          <w:color w:val="538135"/>
          <w:sz w:val="26"/>
          <w:szCs w:val="26"/>
          <w:lang w:eastAsia="en-CA"/>
        </w:rPr>
        <w:lastRenderedPageBreak/>
        <w:drawing>
          <wp:inline distT="0" distB="0" distL="0" distR="0" wp14:anchorId="2A692CCC" wp14:editId="174C1CDC">
            <wp:extent cx="8229600" cy="53492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ttersburgValley_ESA_UTRCA_2018_AgreementStructures_DRAFT_2018_08_28.JPG"/>
                    <pic:cNvPicPr/>
                  </pic:nvPicPr>
                  <pic:blipFill>
                    <a:blip r:embed="rId41">
                      <a:extLst>
                        <a:ext uri="{28A0092B-C50C-407E-A947-70E740481C1C}">
                          <a14:useLocalDpi xmlns:a14="http://schemas.microsoft.com/office/drawing/2010/main" val="0"/>
                        </a:ext>
                      </a:extLst>
                    </a:blip>
                    <a:stretch>
                      <a:fillRect/>
                    </a:stretch>
                  </pic:blipFill>
                  <pic:spPr>
                    <a:xfrm>
                      <a:off x="0" y="0"/>
                      <a:ext cx="8229600" cy="5349240"/>
                    </a:xfrm>
                    <a:prstGeom prst="rect">
                      <a:avLst/>
                    </a:prstGeom>
                  </pic:spPr>
                </pic:pic>
              </a:graphicData>
            </a:graphic>
          </wp:inline>
        </w:drawing>
      </w:r>
    </w:p>
    <w:p w14:paraId="4A18CF98" w14:textId="426C1D16" w:rsidR="007C298D" w:rsidRDefault="0085056E" w:rsidP="0085056E">
      <w:pPr>
        <w:pStyle w:val="Caption"/>
        <w:rPr>
          <w:rFonts w:ascii="Segoe UI Symbol" w:eastAsia="Times New Roman" w:hAnsi="Segoe UI Symbol" w:cs="Times New Roman"/>
          <w:color w:val="538135"/>
          <w:sz w:val="26"/>
          <w:szCs w:val="26"/>
        </w:rPr>
      </w:pPr>
      <w:r>
        <w:t xml:space="preserve">Figure 9 </w:t>
      </w:r>
      <w:proofErr w:type="spellStart"/>
      <w:r w:rsidRPr="008606CF">
        <w:t>Pottersburg</w:t>
      </w:r>
      <w:proofErr w:type="spellEnd"/>
      <w:r w:rsidRPr="008606CF">
        <w:t xml:space="preserve"> Valley Environmentally Significant Area</w:t>
      </w:r>
    </w:p>
    <w:p w14:paraId="6BCE36D2" w14:textId="720BEB2C" w:rsidR="0085056E" w:rsidRDefault="00F967E8" w:rsidP="0085056E">
      <w:pPr>
        <w:keepNext/>
        <w:spacing w:before="240" w:after="0" w:line="240" w:lineRule="auto"/>
      </w:pPr>
      <w:r>
        <w:rPr>
          <w:noProof/>
          <w:lang w:eastAsia="en-CA"/>
        </w:rPr>
        <w:lastRenderedPageBreak/>
        <w:drawing>
          <wp:inline distT="0" distB="0" distL="0" distR="0" wp14:anchorId="4E49DE76" wp14:editId="51339684">
            <wp:extent cx="8229600" cy="5353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iftonBog_ESA_UTRCA_2018_AgreementStructures_DRAFT_2018_08_28.JPG"/>
                    <pic:cNvPicPr/>
                  </pic:nvPicPr>
                  <pic:blipFill>
                    <a:blip r:embed="rId42">
                      <a:extLst>
                        <a:ext uri="{28A0092B-C50C-407E-A947-70E740481C1C}">
                          <a14:useLocalDpi xmlns:a14="http://schemas.microsoft.com/office/drawing/2010/main" val="0"/>
                        </a:ext>
                      </a:extLst>
                    </a:blip>
                    <a:stretch>
                      <a:fillRect/>
                    </a:stretch>
                  </pic:blipFill>
                  <pic:spPr>
                    <a:xfrm>
                      <a:off x="0" y="0"/>
                      <a:ext cx="8229600" cy="5353050"/>
                    </a:xfrm>
                    <a:prstGeom prst="rect">
                      <a:avLst/>
                    </a:prstGeom>
                  </pic:spPr>
                </pic:pic>
              </a:graphicData>
            </a:graphic>
          </wp:inline>
        </w:drawing>
      </w:r>
    </w:p>
    <w:p w14:paraId="6BA320D6" w14:textId="63DF63A3" w:rsidR="007C298D" w:rsidRDefault="0085056E" w:rsidP="0085056E">
      <w:pPr>
        <w:pStyle w:val="Caption"/>
        <w:rPr>
          <w:rFonts w:ascii="Segoe UI Symbol" w:eastAsia="Times New Roman" w:hAnsi="Segoe UI Symbol" w:cs="Times New Roman"/>
          <w:color w:val="538135"/>
          <w:sz w:val="26"/>
          <w:szCs w:val="26"/>
        </w:rPr>
      </w:pPr>
      <w:r>
        <w:t xml:space="preserve">Figure 10 </w:t>
      </w:r>
      <w:proofErr w:type="spellStart"/>
      <w:r w:rsidRPr="009C1CE5">
        <w:t>Sifton</w:t>
      </w:r>
      <w:proofErr w:type="spellEnd"/>
      <w:r w:rsidRPr="009C1CE5">
        <w:t xml:space="preserve"> Bog Environmentally Significant Area</w:t>
      </w:r>
    </w:p>
    <w:p w14:paraId="38A23B13" w14:textId="378AF106" w:rsidR="0085056E" w:rsidRDefault="0075716C" w:rsidP="0085056E">
      <w:pPr>
        <w:keepNext/>
        <w:spacing w:before="240" w:after="0" w:line="240" w:lineRule="auto"/>
      </w:pPr>
      <w:r>
        <w:rPr>
          <w:noProof/>
          <w:lang w:eastAsia="en-CA"/>
        </w:rPr>
        <w:lastRenderedPageBreak/>
        <w:drawing>
          <wp:inline distT="0" distB="0" distL="0" distR="0" wp14:anchorId="684D4B4B" wp14:editId="34B24974">
            <wp:extent cx="5334481" cy="8254345"/>
            <wp:effectExtent l="6985" t="0" r="698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arbler_ESA_UTRCA_2018_AgreementStructures_DRAFT_2018_08_28.jpg"/>
                    <pic:cNvPicPr/>
                  </pic:nvPicPr>
                  <pic:blipFill rotWithShape="1">
                    <a:blip r:embed="rId43" cstate="print">
                      <a:extLst>
                        <a:ext uri="{28A0092B-C50C-407E-A947-70E740481C1C}">
                          <a14:useLocalDpi xmlns:a14="http://schemas.microsoft.com/office/drawing/2010/main" val="0"/>
                        </a:ext>
                      </a:extLst>
                    </a:blip>
                    <a:srcRect l="2551" t="962" r="2471" b="1060"/>
                    <a:stretch/>
                  </pic:blipFill>
                  <pic:spPr bwMode="auto">
                    <a:xfrm rot="5400000">
                      <a:off x="0" y="0"/>
                      <a:ext cx="5343183" cy="8267810"/>
                    </a:xfrm>
                    <a:prstGeom prst="rect">
                      <a:avLst/>
                    </a:prstGeom>
                    <a:ln>
                      <a:noFill/>
                    </a:ln>
                    <a:extLst>
                      <a:ext uri="{53640926-AAD7-44D8-BBD7-CCE9431645EC}">
                        <a14:shadowObscured xmlns:a14="http://schemas.microsoft.com/office/drawing/2010/main"/>
                      </a:ext>
                    </a:extLst>
                  </pic:spPr>
                </pic:pic>
              </a:graphicData>
            </a:graphic>
          </wp:inline>
        </w:drawing>
      </w:r>
    </w:p>
    <w:p w14:paraId="48C72A47" w14:textId="1AB9C358" w:rsidR="007C298D" w:rsidRDefault="0085056E" w:rsidP="0085056E">
      <w:pPr>
        <w:pStyle w:val="Caption"/>
        <w:rPr>
          <w:rFonts w:ascii="Segoe UI Symbol" w:eastAsia="Times New Roman" w:hAnsi="Segoe UI Symbol" w:cs="Times New Roman"/>
          <w:color w:val="538135"/>
          <w:sz w:val="26"/>
          <w:szCs w:val="26"/>
        </w:rPr>
      </w:pPr>
      <w:r>
        <w:t xml:space="preserve">Figure 11 </w:t>
      </w:r>
      <w:r w:rsidRPr="009E5B88">
        <w:t>Warbler Woods Environmentally Significant Area</w:t>
      </w:r>
    </w:p>
    <w:p w14:paraId="48882E55" w14:textId="77777777" w:rsidR="0075716C" w:rsidRDefault="0075716C" w:rsidP="0075716C">
      <w:pPr>
        <w:pStyle w:val="Caption"/>
      </w:pPr>
      <w:r>
        <w:rPr>
          <w:noProof/>
          <w:lang w:eastAsia="en-CA"/>
        </w:rPr>
        <w:lastRenderedPageBreak/>
        <w:drawing>
          <wp:inline distT="0" distB="0" distL="0" distR="0" wp14:anchorId="6160D9F2" wp14:editId="36460CD1">
            <wp:extent cx="8229600" cy="53492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estminsterPonds_ESA_UTRCA_2018_AgreementStructures_DRAFT_2018_08_28.JPG"/>
                    <pic:cNvPicPr/>
                  </pic:nvPicPr>
                  <pic:blipFill>
                    <a:blip r:embed="rId44">
                      <a:extLst>
                        <a:ext uri="{28A0092B-C50C-407E-A947-70E740481C1C}">
                          <a14:useLocalDpi xmlns:a14="http://schemas.microsoft.com/office/drawing/2010/main" val="0"/>
                        </a:ext>
                      </a:extLst>
                    </a:blip>
                    <a:stretch>
                      <a:fillRect/>
                    </a:stretch>
                  </pic:blipFill>
                  <pic:spPr>
                    <a:xfrm>
                      <a:off x="0" y="0"/>
                      <a:ext cx="8229600" cy="5349240"/>
                    </a:xfrm>
                    <a:prstGeom prst="rect">
                      <a:avLst/>
                    </a:prstGeom>
                  </pic:spPr>
                </pic:pic>
              </a:graphicData>
            </a:graphic>
          </wp:inline>
        </w:drawing>
      </w:r>
      <w:r w:rsidR="0085056E">
        <w:t xml:space="preserve">Figure 12 </w:t>
      </w:r>
      <w:r w:rsidR="0085056E" w:rsidRPr="00786CA0">
        <w:t>Westminster Ponds / Pond Mills Environmentally Significant Area</w:t>
      </w:r>
    </w:p>
    <w:p w14:paraId="1FA6D5AC" w14:textId="6B9EDCC4" w:rsidR="00D12104" w:rsidRPr="00D12104" w:rsidRDefault="00D12104" w:rsidP="0075716C">
      <w:pPr>
        <w:pStyle w:val="Caption"/>
      </w:pPr>
      <w:r w:rsidRPr="00D12104">
        <w:rPr>
          <w:rFonts w:ascii="Segoe UI Symbol" w:eastAsia="Times New Roman" w:hAnsi="Segoe UI Symbol" w:cs="Times New Roman"/>
          <w:color w:val="538135"/>
          <w:sz w:val="26"/>
          <w:szCs w:val="26"/>
        </w:rPr>
        <w:lastRenderedPageBreak/>
        <w:t>Literature Cited</w:t>
      </w:r>
    </w:p>
    <w:p w14:paraId="5E5FD8B6" w14:textId="77777777" w:rsidR="00B21971" w:rsidRPr="00E71028" w:rsidRDefault="00B21971" w:rsidP="00B21971">
      <w:pPr>
        <w:spacing w:after="0" w:line="240" w:lineRule="auto"/>
        <w:ind w:left="187" w:hanging="187"/>
        <w:rPr>
          <w:rFonts w:ascii="Segoe UI Symbol" w:eastAsia="Times New Roman" w:hAnsi="Segoe UI Symbol" w:cs="Times New Roman"/>
          <w:color w:val="7030A0"/>
          <w:sz w:val="20"/>
          <w:szCs w:val="20"/>
        </w:rPr>
      </w:pPr>
      <w:proofErr w:type="spellStart"/>
      <w:r w:rsidRPr="003D7E1E">
        <w:rPr>
          <w:rFonts w:ascii="Segoe UI Symbol" w:eastAsia="Times New Roman" w:hAnsi="Segoe UI Symbol" w:cs="Times New Roman"/>
          <w:sz w:val="20"/>
          <w:szCs w:val="20"/>
        </w:rPr>
        <w:t>BioLogic</w:t>
      </w:r>
      <w:proofErr w:type="spellEnd"/>
      <w:r w:rsidRPr="003D7E1E">
        <w:rPr>
          <w:rFonts w:ascii="Segoe UI Symbol" w:eastAsia="Times New Roman" w:hAnsi="Segoe UI Symbol" w:cs="Times New Roman"/>
          <w:sz w:val="20"/>
          <w:szCs w:val="20"/>
        </w:rPr>
        <w:t xml:space="preserve">. 1999. </w:t>
      </w:r>
      <w:proofErr w:type="spellStart"/>
      <w:r w:rsidRPr="003D7E1E">
        <w:rPr>
          <w:rFonts w:ascii="Segoe UI Symbol" w:eastAsia="Times New Roman" w:hAnsi="Segoe UI Symbol" w:cs="Times New Roman"/>
          <w:sz w:val="20"/>
          <w:szCs w:val="20"/>
        </w:rPr>
        <w:t>Kilally</w:t>
      </w:r>
      <w:proofErr w:type="spellEnd"/>
      <w:r w:rsidRPr="003D7E1E">
        <w:rPr>
          <w:rFonts w:ascii="Segoe UI Symbol" w:eastAsia="Times New Roman" w:hAnsi="Segoe UI Symbol" w:cs="Times New Roman"/>
          <w:sz w:val="20"/>
          <w:szCs w:val="20"/>
        </w:rPr>
        <w:t xml:space="preserve"> Open Space Master Plan. </w:t>
      </w:r>
      <w:proofErr w:type="spellStart"/>
      <w:r w:rsidRPr="003D7E1E">
        <w:rPr>
          <w:rFonts w:ascii="Segoe UI Symbol" w:eastAsia="Times New Roman" w:hAnsi="Segoe UI Symbol" w:cs="Times New Roman"/>
          <w:sz w:val="20"/>
          <w:szCs w:val="20"/>
        </w:rPr>
        <w:t>BioLogic</w:t>
      </w:r>
      <w:proofErr w:type="spellEnd"/>
      <w:r w:rsidR="00DC39FE" w:rsidRPr="003D7E1E">
        <w:rPr>
          <w:rFonts w:ascii="Segoe UI Symbol" w:eastAsia="Times New Roman" w:hAnsi="Segoe UI Symbol" w:cs="Times New Roman"/>
          <w:sz w:val="20"/>
          <w:szCs w:val="20"/>
        </w:rPr>
        <w:t xml:space="preserve">, London, Ontario. </w:t>
      </w:r>
      <w:r w:rsidRPr="003D7E1E">
        <w:rPr>
          <w:rFonts w:ascii="Segoe UI Symbol" w:eastAsia="Times New Roman" w:hAnsi="Segoe UI Symbol" w:cs="Times New Roman"/>
          <w:sz w:val="20"/>
          <w:szCs w:val="20"/>
        </w:rPr>
        <w:t>URL:</w:t>
      </w:r>
      <w:r w:rsidRPr="003D7E1E">
        <w:t xml:space="preserve"> </w:t>
      </w:r>
      <w:hyperlink r:id="rId45" w:history="1">
        <w:r w:rsidRPr="00F1377A">
          <w:rPr>
            <w:rStyle w:val="Hyperlink"/>
            <w:rFonts w:ascii="Segoe UI Symbol" w:eastAsia="Times New Roman" w:hAnsi="Segoe UI Symbol" w:cs="Times New Roman"/>
            <w:sz w:val="20"/>
            <w:szCs w:val="20"/>
          </w:rPr>
          <w:t>https://www.london.ca/city-hall/master-plans-reports/master-plans/Documents/ESA-Kilally-Open-Space-Master-Plan.pdf</w:t>
        </w:r>
      </w:hyperlink>
      <w:r w:rsidRPr="00E71028">
        <w:rPr>
          <w:rFonts w:ascii="Segoe UI Symbol" w:eastAsia="Times New Roman" w:hAnsi="Segoe UI Symbol" w:cs="Times New Roman"/>
          <w:color w:val="7030A0"/>
          <w:sz w:val="20"/>
          <w:szCs w:val="20"/>
        </w:rPr>
        <w:t xml:space="preserve">.  </w:t>
      </w:r>
    </w:p>
    <w:p w14:paraId="1E09A4EC" w14:textId="77777777" w:rsidR="00B21971" w:rsidRDefault="00B21971" w:rsidP="00D12104">
      <w:pPr>
        <w:spacing w:after="0" w:line="240" w:lineRule="auto"/>
        <w:ind w:left="187" w:hanging="187"/>
        <w:rPr>
          <w:rFonts w:ascii="Segoe UI Symbol" w:eastAsia="Times New Roman" w:hAnsi="Segoe UI Symbol" w:cs="Times New Roman"/>
          <w:sz w:val="20"/>
          <w:szCs w:val="20"/>
        </w:rPr>
      </w:pPr>
    </w:p>
    <w:p w14:paraId="7308AD4D" w14:textId="77777777" w:rsidR="00D12104" w:rsidRPr="00D12104" w:rsidRDefault="00D12104" w:rsidP="00D12104">
      <w:pPr>
        <w:spacing w:after="0" w:line="240" w:lineRule="auto"/>
        <w:ind w:left="187" w:hanging="187"/>
        <w:rPr>
          <w:rFonts w:ascii="Segoe UI Symbol" w:eastAsia="Times New Roman" w:hAnsi="Segoe UI Symbol" w:cs="Times New Roman"/>
          <w:sz w:val="20"/>
          <w:szCs w:val="20"/>
        </w:rPr>
      </w:pPr>
      <w:r w:rsidRPr="00D12104">
        <w:rPr>
          <w:rFonts w:ascii="Segoe UI Symbol" w:eastAsia="Times New Roman" w:hAnsi="Segoe UI Symbol" w:cs="Times New Roman"/>
          <w:sz w:val="20"/>
          <w:szCs w:val="20"/>
        </w:rPr>
        <w:t>CCEA (Canadian Council on Ecological Areas). 2018. Protected Areas and Other Effective-Area-based Conservation Measures in Canada: A Guidebook for their Identification and for the Application of IUCN Protected Area Categories. Canadian Council on Ecological Areas, Ottawa, Ontario, Canada.</w:t>
      </w:r>
    </w:p>
    <w:p w14:paraId="2EED4C53" w14:textId="77777777" w:rsidR="00D12104" w:rsidRPr="00D12104" w:rsidRDefault="00D12104" w:rsidP="00D12104">
      <w:pPr>
        <w:spacing w:after="0" w:line="240" w:lineRule="auto"/>
        <w:ind w:left="187" w:hanging="187"/>
        <w:rPr>
          <w:rFonts w:ascii="Segoe UI Symbol" w:eastAsia="Times New Roman" w:hAnsi="Segoe UI Symbol" w:cs="Segoe UI Historic"/>
          <w:color w:val="231F20"/>
          <w:sz w:val="20"/>
          <w:szCs w:val="20"/>
        </w:rPr>
      </w:pPr>
    </w:p>
    <w:p w14:paraId="6095CE9D" w14:textId="77777777" w:rsidR="00204705" w:rsidRPr="00D12104" w:rsidRDefault="00204705" w:rsidP="00204705">
      <w:pPr>
        <w:spacing w:after="0" w:line="240" w:lineRule="auto"/>
        <w:ind w:left="187" w:hanging="187"/>
        <w:rPr>
          <w:rFonts w:ascii="Segoe UI Symbol" w:eastAsia="Times New Roman" w:hAnsi="Segoe UI Symbol" w:cs="Segoe UI Historic"/>
          <w:sz w:val="20"/>
          <w:szCs w:val="20"/>
        </w:rPr>
      </w:pPr>
      <w:r w:rsidRPr="00D12104">
        <w:rPr>
          <w:rFonts w:ascii="Segoe UI Symbol" w:eastAsia="Times New Roman" w:hAnsi="Segoe UI Symbol" w:cs="Segoe UI Historic"/>
          <w:color w:val="231F20"/>
          <w:sz w:val="20"/>
          <w:szCs w:val="20"/>
        </w:rPr>
        <w:t xml:space="preserve">Conservation Ontario. 2011 (Updated 2013). Guide to Developing Conservation Authority Watershed Report Cards. Conservation Ontario, Newmarket, Ontario. 90p. [online] URL: </w:t>
      </w:r>
      <w:hyperlink r:id="rId46" w:history="1">
        <w:r w:rsidRPr="00D12104">
          <w:rPr>
            <w:rFonts w:ascii="Segoe UI Symbol" w:eastAsia="Times New Roman" w:hAnsi="Segoe UI Symbol" w:cs="Segoe UI Historic"/>
            <w:color w:val="0563C1"/>
            <w:sz w:val="20"/>
            <w:szCs w:val="20"/>
            <w:u w:val="single"/>
          </w:rPr>
          <w:t>http://www.nickeldistrict.ca/images/pdfs/guide_to_developing_conservation_authority_watershed_report_card.pdf</w:t>
        </w:r>
      </w:hyperlink>
      <w:r w:rsidRPr="00D12104">
        <w:rPr>
          <w:rFonts w:ascii="Segoe UI Symbol" w:eastAsia="Times New Roman" w:hAnsi="Segoe UI Symbol" w:cs="Segoe UI Historic"/>
          <w:color w:val="231F20"/>
          <w:sz w:val="20"/>
          <w:szCs w:val="20"/>
        </w:rPr>
        <w:t xml:space="preserve"> .</w:t>
      </w:r>
    </w:p>
    <w:p w14:paraId="6E243B4B" w14:textId="77777777" w:rsidR="00204705" w:rsidRPr="00D12104" w:rsidRDefault="00204705" w:rsidP="00204705">
      <w:pPr>
        <w:spacing w:after="0" w:line="240" w:lineRule="auto"/>
        <w:ind w:left="187" w:hanging="187"/>
        <w:rPr>
          <w:rFonts w:ascii="Segoe UI Symbol" w:eastAsia="Times New Roman" w:hAnsi="Segoe UI Symbol" w:cs="Times New Roman"/>
          <w:color w:val="000000"/>
          <w:sz w:val="20"/>
          <w:szCs w:val="20"/>
        </w:rPr>
      </w:pPr>
    </w:p>
    <w:p w14:paraId="7F03996A" w14:textId="77777777" w:rsidR="00204705" w:rsidRPr="00D12104" w:rsidRDefault="00204705" w:rsidP="00204705">
      <w:pPr>
        <w:spacing w:after="0" w:line="240" w:lineRule="auto"/>
        <w:ind w:left="187" w:hanging="187"/>
        <w:rPr>
          <w:rFonts w:ascii="Segoe UI Symbol" w:eastAsia="Times New Roman" w:hAnsi="Segoe UI Symbol" w:cs="Times New Roman"/>
          <w:color w:val="000000"/>
          <w:sz w:val="20"/>
          <w:szCs w:val="20"/>
        </w:rPr>
      </w:pPr>
      <w:r w:rsidRPr="00D12104">
        <w:rPr>
          <w:rFonts w:ascii="Segoe UI Symbol" w:eastAsia="Times New Roman" w:hAnsi="Segoe UI Symbol" w:cs="Times New Roman"/>
          <w:color w:val="000000"/>
          <w:sz w:val="20"/>
          <w:szCs w:val="20"/>
        </w:rPr>
        <w:t xml:space="preserve">Conservation Ontario. 2018. About Conservation Authorities. </w:t>
      </w:r>
      <w:r w:rsidRPr="00D12104">
        <w:rPr>
          <w:rFonts w:ascii="Segoe UI Symbol" w:eastAsia="Times New Roman" w:hAnsi="Segoe UI Symbol" w:cs="Segoe UI Historic"/>
          <w:color w:val="231F20"/>
          <w:sz w:val="20"/>
          <w:szCs w:val="20"/>
        </w:rPr>
        <w:t>Conservation Ontario, Newmarket, Ontario</w:t>
      </w:r>
      <w:r w:rsidRPr="00D12104">
        <w:rPr>
          <w:rFonts w:ascii="Segoe UI Symbol" w:eastAsia="Times New Roman" w:hAnsi="Segoe UI Symbol" w:cs="Times New Roman"/>
          <w:color w:val="000000"/>
          <w:sz w:val="20"/>
          <w:szCs w:val="20"/>
        </w:rPr>
        <w:t xml:space="preserve">. [online] URL: </w:t>
      </w:r>
      <w:hyperlink r:id="rId47" w:history="1">
        <w:r w:rsidRPr="00D12104">
          <w:rPr>
            <w:rFonts w:ascii="Segoe UI Symbol" w:eastAsia="Times New Roman" w:hAnsi="Segoe UI Symbol" w:cs="Times New Roman"/>
            <w:color w:val="0563C1"/>
            <w:sz w:val="20"/>
            <w:szCs w:val="20"/>
            <w:u w:val="single"/>
          </w:rPr>
          <w:t>http://conservationontario.ca/conservation-authorities/about-conservation-authorities</w:t>
        </w:r>
      </w:hyperlink>
      <w:r w:rsidRPr="00D12104">
        <w:rPr>
          <w:rFonts w:ascii="Segoe UI Symbol" w:eastAsia="Times New Roman" w:hAnsi="Segoe UI Symbol" w:cs="Times New Roman"/>
          <w:sz w:val="20"/>
          <w:szCs w:val="20"/>
        </w:rPr>
        <w:t xml:space="preserve">. </w:t>
      </w:r>
    </w:p>
    <w:p w14:paraId="48216A5F" w14:textId="77777777" w:rsidR="00204705" w:rsidRDefault="00204705" w:rsidP="00D12104">
      <w:pPr>
        <w:spacing w:after="0" w:line="240" w:lineRule="auto"/>
        <w:ind w:left="187" w:hanging="187"/>
        <w:rPr>
          <w:rFonts w:ascii="Segoe UI Symbol" w:eastAsia="Times New Roman" w:hAnsi="Segoe UI Symbol" w:cs="Segoe UI Historic"/>
          <w:color w:val="231F20"/>
          <w:sz w:val="20"/>
          <w:szCs w:val="20"/>
        </w:rPr>
      </w:pPr>
    </w:p>
    <w:p w14:paraId="44FAA9E2" w14:textId="77777777" w:rsidR="00204705" w:rsidRPr="00347F58" w:rsidRDefault="00204705" w:rsidP="00204705">
      <w:pPr>
        <w:spacing w:after="0" w:line="240" w:lineRule="auto"/>
        <w:ind w:left="187" w:hanging="187"/>
        <w:rPr>
          <w:rFonts w:ascii="Segoe UI Symbol" w:eastAsia="Times New Roman" w:hAnsi="Segoe UI Symbol" w:cs="Times New Roman"/>
          <w:sz w:val="20"/>
          <w:szCs w:val="20"/>
          <w:lang w:val="fr-CA"/>
        </w:rPr>
      </w:pPr>
      <w:r>
        <w:rPr>
          <w:rFonts w:ascii="Segoe UI Symbol" w:eastAsia="Times New Roman" w:hAnsi="Segoe UI Symbol" w:cs="Times New Roman"/>
          <w:sz w:val="20"/>
          <w:szCs w:val="20"/>
        </w:rPr>
        <w:t>Cooke, T. 2019. Letter of Commendation to City of London. April 8, 2019</w:t>
      </w:r>
      <w:r w:rsidRPr="00B21971">
        <w:rPr>
          <w:rFonts w:ascii="Segoe UI Symbol" w:eastAsia="Times New Roman" w:hAnsi="Segoe UI Symbol" w:cs="Times New Roman"/>
          <w:sz w:val="20"/>
          <w:szCs w:val="20"/>
        </w:rPr>
        <w:t>.</w:t>
      </w:r>
      <w:r>
        <w:rPr>
          <w:rFonts w:ascii="Segoe UI Symbol" w:eastAsia="Times New Roman" w:hAnsi="Segoe UI Symbol" w:cs="Times New Roman"/>
          <w:sz w:val="20"/>
          <w:szCs w:val="20"/>
        </w:rPr>
        <w:t xml:space="preserve"> Invasive Species Centre. Sault Ste. </w:t>
      </w:r>
      <w:r w:rsidRPr="00347F58">
        <w:rPr>
          <w:rFonts w:ascii="Segoe UI Symbol" w:eastAsia="Times New Roman" w:hAnsi="Segoe UI Symbol" w:cs="Times New Roman"/>
          <w:sz w:val="20"/>
          <w:szCs w:val="20"/>
          <w:lang w:val="fr-CA"/>
        </w:rPr>
        <w:t>Marie, Ontario. URL:</w:t>
      </w:r>
      <w:r w:rsidRPr="00347F58">
        <w:rPr>
          <w:lang w:val="fr-CA"/>
        </w:rPr>
        <w:t xml:space="preserve"> </w:t>
      </w:r>
      <w:hyperlink r:id="rId48" w:history="1">
        <w:r w:rsidRPr="00347F58">
          <w:rPr>
            <w:rStyle w:val="Hyperlink"/>
            <w:rFonts w:ascii="Segoe UI Symbol" w:eastAsia="Times New Roman" w:hAnsi="Segoe UI Symbol" w:cs="Times New Roman"/>
            <w:sz w:val="20"/>
            <w:szCs w:val="20"/>
            <w:lang w:val="fr-CA"/>
          </w:rPr>
          <w:t>https://www.london.ca/residents/Environment/Natural-Environments/Documents/Congratulating-City-of-London-Ltr.pdf</w:t>
        </w:r>
      </w:hyperlink>
      <w:r w:rsidRPr="00347F58">
        <w:rPr>
          <w:rFonts w:ascii="Segoe UI Symbol" w:eastAsia="Times New Roman" w:hAnsi="Segoe UI Symbol" w:cs="Times New Roman"/>
          <w:sz w:val="20"/>
          <w:szCs w:val="20"/>
          <w:lang w:val="fr-CA"/>
        </w:rPr>
        <w:t>.</w:t>
      </w:r>
    </w:p>
    <w:p w14:paraId="5F54281A" w14:textId="77777777" w:rsidR="00204705" w:rsidRPr="00347F58" w:rsidRDefault="00204705" w:rsidP="00D12104">
      <w:pPr>
        <w:spacing w:after="0" w:line="240" w:lineRule="auto"/>
        <w:ind w:left="187" w:hanging="187"/>
        <w:rPr>
          <w:rFonts w:ascii="Segoe UI Symbol" w:eastAsia="Times New Roman" w:hAnsi="Segoe UI Symbol" w:cs="Segoe UI Historic"/>
          <w:color w:val="231F20"/>
          <w:sz w:val="20"/>
          <w:szCs w:val="20"/>
          <w:lang w:val="fr-CA"/>
        </w:rPr>
      </w:pPr>
    </w:p>
    <w:p w14:paraId="3A9367F4" w14:textId="77777777" w:rsidR="00A26C3A" w:rsidRDefault="00204705" w:rsidP="00D12104">
      <w:pPr>
        <w:spacing w:after="0" w:line="240" w:lineRule="auto"/>
        <w:ind w:left="187" w:hanging="187"/>
        <w:rPr>
          <w:rFonts w:ascii="Segoe UI Symbol" w:eastAsia="Times New Roman" w:hAnsi="Segoe UI Symbol" w:cs="Segoe UI Historic"/>
          <w:color w:val="231F20"/>
          <w:sz w:val="20"/>
          <w:szCs w:val="20"/>
        </w:rPr>
      </w:pPr>
      <w:r>
        <w:rPr>
          <w:rFonts w:ascii="Segoe UI Symbol" w:eastAsia="Times New Roman" w:hAnsi="Segoe UI Symbol" w:cs="Segoe UI Historic"/>
          <w:color w:val="231F20"/>
          <w:sz w:val="20"/>
          <w:szCs w:val="20"/>
        </w:rPr>
        <w:t xml:space="preserve">Corporation of the </w:t>
      </w:r>
      <w:r w:rsidR="00A26C3A">
        <w:rPr>
          <w:rFonts w:ascii="Segoe UI Symbol" w:eastAsia="Times New Roman" w:hAnsi="Segoe UI Symbol" w:cs="Segoe UI Historic"/>
          <w:color w:val="231F20"/>
          <w:sz w:val="20"/>
          <w:szCs w:val="20"/>
        </w:rPr>
        <w:t xml:space="preserve">City of London. 2011. </w:t>
      </w:r>
      <w:r w:rsidR="00A26C3A" w:rsidRPr="00A26C3A">
        <w:rPr>
          <w:rFonts w:ascii="Segoe UI Symbol" w:eastAsia="Times New Roman" w:hAnsi="Segoe UI Symbol" w:cs="Segoe UI Historic"/>
          <w:color w:val="231F20"/>
          <w:sz w:val="20"/>
          <w:szCs w:val="20"/>
        </w:rPr>
        <w:t>Zoning By-law No. Z.-1</w:t>
      </w:r>
      <w:r w:rsidR="00A26C3A">
        <w:rPr>
          <w:rFonts w:ascii="Segoe UI Symbol" w:eastAsia="Times New Roman" w:hAnsi="Segoe UI Symbol" w:cs="Segoe UI Historic"/>
          <w:color w:val="231F20"/>
          <w:sz w:val="20"/>
          <w:szCs w:val="20"/>
        </w:rPr>
        <w:t xml:space="preserve">. </w:t>
      </w:r>
      <w:r w:rsidR="00A26C3A" w:rsidRPr="00A26C3A">
        <w:rPr>
          <w:rFonts w:ascii="Segoe UI Symbol" w:eastAsia="Times New Roman" w:hAnsi="Segoe UI Symbol" w:cs="Segoe UI Historic"/>
          <w:color w:val="231F20"/>
          <w:sz w:val="20"/>
          <w:szCs w:val="20"/>
        </w:rPr>
        <w:t>City of London</w:t>
      </w:r>
      <w:r w:rsidR="00A26C3A">
        <w:rPr>
          <w:rFonts w:ascii="Segoe UI Symbol" w:eastAsia="Times New Roman" w:hAnsi="Segoe UI Symbol" w:cs="Segoe UI Historic"/>
          <w:color w:val="231F20"/>
          <w:sz w:val="20"/>
          <w:szCs w:val="20"/>
        </w:rPr>
        <w:t xml:space="preserve">, London, Ontario. URL: </w:t>
      </w:r>
      <w:hyperlink r:id="rId49" w:history="1">
        <w:r w:rsidR="00A26C3A" w:rsidRPr="00A26C3A">
          <w:rPr>
            <w:rStyle w:val="Hyperlink"/>
            <w:rFonts w:ascii="Segoe UI Symbol" w:eastAsia="Times New Roman" w:hAnsi="Segoe UI Symbol" w:cs="Segoe UI Historic"/>
            <w:sz w:val="20"/>
            <w:szCs w:val="20"/>
          </w:rPr>
          <w:t>https://www.london.ca/business/Planning-Development/zoning-by-law/Pages/Z1-Zoning.aspx</w:t>
        </w:r>
      </w:hyperlink>
      <w:r w:rsidR="00A26C3A">
        <w:rPr>
          <w:rFonts w:ascii="Segoe UI Symbol" w:eastAsia="Times New Roman" w:hAnsi="Segoe UI Symbol" w:cs="Segoe UI Historic"/>
          <w:color w:val="231F20"/>
          <w:sz w:val="20"/>
          <w:szCs w:val="20"/>
        </w:rPr>
        <w:t xml:space="preserve"> </w:t>
      </w:r>
    </w:p>
    <w:p w14:paraId="4407D4CE" w14:textId="77777777" w:rsidR="00A26C3A" w:rsidRDefault="00A26C3A" w:rsidP="00D12104">
      <w:pPr>
        <w:spacing w:after="0" w:line="240" w:lineRule="auto"/>
        <w:ind w:left="187" w:hanging="187"/>
        <w:rPr>
          <w:rFonts w:ascii="Segoe UI Symbol" w:eastAsia="Times New Roman" w:hAnsi="Segoe UI Symbol" w:cs="Segoe UI Historic"/>
          <w:color w:val="231F20"/>
          <w:sz w:val="20"/>
          <w:szCs w:val="20"/>
        </w:rPr>
      </w:pPr>
    </w:p>
    <w:p w14:paraId="7B7BC284" w14:textId="77777777" w:rsidR="008705DF" w:rsidRDefault="00204705" w:rsidP="00D12104">
      <w:pPr>
        <w:spacing w:after="0" w:line="240" w:lineRule="auto"/>
        <w:ind w:left="187" w:hanging="187"/>
        <w:rPr>
          <w:rStyle w:val="Hyperlink"/>
          <w:rFonts w:ascii="Segoe UI Symbol" w:eastAsia="Times New Roman" w:hAnsi="Segoe UI Symbol" w:cs="Segoe UI Historic"/>
          <w:sz w:val="20"/>
          <w:szCs w:val="20"/>
        </w:rPr>
      </w:pPr>
      <w:r>
        <w:rPr>
          <w:rFonts w:ascii="Segoe UI Symbol" w:eastAsia="Times New Roman" w:hAnsi="Segoe UI Symbol" w:cs="Segoe UI Historic"/>
          <w:color w:val="231F20"/>
          <w:sz w:val="20"/>
          <w:szCs w:val="20"/>
        </w:rPr>
        <w:t xml:space="preserve">Corporation of the </w:t>
      </w:r>
      <w:r w:rsidR="008705DF">
        <w:rPr>
          <w:rFonts w:ascii="Segoe UI Symbol" w:eastAsia="Times New Roman" w:hAnsi="Segoe UI Symbol" w:cs="Segoe UI Historic"/>
          <w:color w:val="231F20"/>
          <w:sz w:val="20"/>
          <w:szCs w:val="20"/>
        </w:rPr>
        <w:t xml:space="preserve">City of London. 2018. Parks and Recreation Area </w:t>
      </w:r>
      <w:r w:rsidR="008705DF" w:rsidRPr="00A26C3A">
        <w:rPr>
          <w:rFonts w:ascii="Segoe UI Symbol" w:eastAsia="Times New Roman" w:hAnsi="Segoe UI Symbol" w:cs="Segoe UI Historic"/>
          <w:color w:val="231F20"/>
          <w:sz w:val="20"/>
          <w:szCs w:val="20"/>
        </w:rPr>
        <w:t>By-law</w:t>
      </w:r>
      <w:r w:rsidR="008705DF" w:rsidRPr="008705DF">
        <w:t xml:space="preserve"> </w:t>
      </w:r>
      <w:r w:rsidR="008705DF" w:rsidRPr="008705DF">
        <w:rPr>
          <w:rFonts w:ascii="Segoe UI Symbol" w:eastAsia="Times New Roman" w:hAnsi="Segoe UI Symbol" w:cs="Segoe UI Historic"/>
          <w:color w:val="231F20"/>
          <w:sz w:val="20"/>
          <w:szCs w:val="20"/>
        </w:rPr>
        <w:t>PR-2-18004</w:t>
      </w:r>
      <w:r w:rsidR="008705DF">
        <w:rPr>
          <w:rFonts w:ascii="Segoe UI Symbol" w:eastAsia="Times New Roman" w:hAnsi="Segoe UI Symbol" w:cs="Segoe UI Historic"/>
          <w:color w:val="231F20"/>
          <w:sz w:val="20"/>
          <w:szCs w:val="20"/>
        </w:rPr>
        <w:t xml:space="preserve">. </w:t>
      </w:r>
      <w:r w:rsidR="008705DF" w:rsidRPr="00A26C3A">
        <w:rPr>
          <w:rFonts w:ascii="Segoe UI Symbol" w:eastAsia="Times New Roman" w:hAnsi="Segoe UI Symbol" w:cs="Segoe UI Historic"/>
          <w:color w:val="231F20"/>
          <w:sz w:val="20"/>
          <w:szCs w:val="20"/>
        </w:rPr>
        <w:t>City of London</w:t>
      </w:r>
      <w:r w:rsidR="008705DF">
        <w:rPr>
          <w:rFonts w:ascii="Segoe UI Symbol" w:eastAsia="Times New Roman" w:hAnsi="Segoe UI Symbol" w:cs="Segoe UI Historic"/>
          <w:color w:val="231F20"/>
          <w:sz w:val="20"/>
          <w:szCs w:val="20"/>
        </w:rPr>
        <w:t xml:space="preserve">, London, Ontario. URL: </w:t>
      </w:r>
      <w:hyperlink r:id="rId50" w:history="1">
        <w:r w:rsidR="008705DF" w:rsidRPr="00A26C3A">
          <w:rPr>
            <w:rStyle w:val="Hyperlink"/>
            <w:rFonts w:ascii="Segoe UI Symbol" w:eastAsia="Times New Roman" w:hAnsi="Segoe UI Symbol" w:cs="Segoe UI Historic"/>
            <w:sz w:val="20"/>
            <w:szCs w:val="20"/>
          </w:rPr>
          <w:t>https://www.london.ca/business/Planning-Development/zoning-by-law/Pages/Z1-Zoning.aspx</w:t>
        </w:r>
      </w:hyperlink>
    </w:p>
    <w:p w14:paraId="78E2B5AA" w14:textId="77777777" w:rsidR="002B5137" w:rsidRDefault="002B5137" w:rsidP="00D12104">
      <w:pPr>
        <w:spacing w:after="0" w:line="240" w:lineRule="auto"/>
        <w:ind w:left="187" w:hanging="187"/>
        <w:rPr>
          <w:rStyle w:val="Hyperlink"/>
          <w:rFonts w:ascii="Segoe UI Symbol" w:eastAsia="Times New Roman" w:hAnsi="Segoe UI Symbol" w:cs="Segoe UI Historic"/>
          <w:sz w:val="20"/>
          <w:szCs w:val="20"/>
        </w:rPr>
      </w:pPr>
    </w:p>
    <w:p w14:paraId="029071D5" w14:textId="11A2DC79" w:rsidR="002B5137" w:rsidRDefault="002B5137" w:rsidP="00D12104">
      <w:pPr>
        <w:spacing w:after="0" w:line="240" w:lineRule="auto"/>
        <w:ind w:left="187" w:hanging="187"/>
        <w:rPr>
          <w:rFonts w:ascii="Segoe UI Symbol" w:eastAsia="Times New Roman" w:hAnsi="Segoe UI Symbol" w:cs="Segoe UI Historic"/>
          <w:color w:val="231F20"/>
          <w:sz w:val="20"/>
          <w:szCs w:val="20"/>
        </w:rPr>
      </w:pPr>
      <w:r>
        <w:rPr>
          <w:rStyle w:val="Hyperlink"/>
          <w:rFonts w:ascii="Segoe UI Symbol" w:eastAsia="Times New Roman" w:hAnsi="Segoe UI Symbol" w:cs="Segoe UI Historic"/>
          <w:sz w:val="20"/>
          <w:szCs w:val="20"/>
        </w:rPr>
        <w:t xml:space="preserve">Corporation of the City of London. 2017. London Invasive Plant </w:t>
      </w:r>
      <w:r w:rsidR="00C31D86">
        <w:rPr>
          <w:rStyle w:val="Hyperlink"/>
          <w:rFonts w:ascii="Segoe UI Symbol" w:eastAsia="Times New Roman" w:hAnsi="Segoe UI Symbol" w:cs="Segoe UI Historic"/>
          <w:sz w:val="20"/>
          <w:szCs w:val="20"/>
        </w:rPr>
        <w:t>M</w:t>
      </w:r>
      <w:r>
        <w:rPr>
          <w:rStyle w:val="Hyperlink"/>
          <w:rFonts w:ascii="Segoe UI Symbol" w:eastAsia="Times New Roman" w:hAnsi="Segoe UI Symbol" w:cs="Segoe UI Historic"/>
          <w:sz w:val="20"/>
          <w:szCs w:val="20"/>
        </w:rPr>
        <w:t>anagement Strategy. City of London, London, Ontario. UTL:</w:t>
      </w:r>
      <w:r w:rsidRPr="002B5137">
        <w:t xml:space="preserve"> </w:t>
      </w:r>
      <w:hyperlink r:id="rId51" w:history="1">
        <w:r w:rsidRPr="002B5137">
          <w:rPr>
            <w:color w:val="0000FF"/>
            <w:u w:val="single"/>
          </w:rPr>
          <w:t>https://www.london.ca/residents/Environment/Natural-Environments/Documents/Invasive_Plant_Management_Strategy.pdf</w:t>
        </w:r>
      </w:hyperlink>
      <w:r>
        <w:rPr>
          <w:rStyle w:val="Hyperlink"/>
          <w:rFonts w:ascii="Segoe UI Symbol" w:eastAsia="Times New Roman" w:hAnsi="Segoe UI Symbol" w:cs="Segoe UI Historic"/>
          <w:sz w:val="20"/>
          <w:szCs w:val="20"/>
        </w:rPr>
        <w:t xml:space="preserve"> </w:t>
      </w:r>
    </w:p>
    <w:p w14:paraId="55E2406E" w14:textId="77777777" w:rsidR="00D12104" w:rsidRPr="00D12104" w:rsidRDefault="00D12104" w:rsidP="00D12104">
      <w:pPr>
        <w:spacing w:after="0" w:line="240" w:lineRule="auto"/>
        <w:ind w:left="187" w:hanging="187"/>
        <w:rPr>
          <w:rFonts w:ascii="Segoe UI Symbol" w:eastAsia="Times New Roman" w:hAnsi="Segoe UI Symbol" w:cs="Times New Roman"/>
          <w:color w:val="000000"/>
          <w:sz w:val="20"/>
          <w:szCs w:val="20"/>
        </w:rPr>
      </w:pPr>
    </w:p>
    <w:p w14:paraId="63CEAD2D" w14:textId="3D2AEE1E" w:rsidR="00D12104" w:rsidRPr="00E71028" w:rsidRDefault="00D12104" w:rsidP="00D12104">
      <w:pPr>
        <w:spacing w:after="0" w:line="240" w:lineRule="auto"/>
        <w:ind w:left="187" w:hanging="187"/>
        <w:rPr>
          <w:rFonts w:ascii="Segoe UI Symbol" w:eastAsia="Times New Roman" w:hAnsi="Segoe UI Symbol" w:cs="Times New Roman"/>
          <w:color w:val="7030A0"/>
          <w:sz w:val="20"/>
          <w:szCs w:val="20"/>
        </w:rPr>
      </w:pPr>
      <w:r w:rsidRPr="003D7E1E">
        <w:rPr>
          <w:rFonts w:ascii="Segoe UI Symbol" w:eastAsia="Times New Roman" w:hAnsi="Segoe UI Symbol" w:cs="Times New Roman"/>
          <w:sz w:val="20"/>
          <w:szCs w:val="20"/>
        </w:rPr>
        <w:t>Corporation of the City of London. 2016. London Plan. Corporation of the Ci</w:t>
      </w:r>
      <w:r w:rsidR="00DC39FE" w:rsidRPr="003D7E1E">
        <w:rPr>
          <w:rFonts w:ascii="Segoe UI Symbol" w:eastAsia="Times New Roman" w:hAnsi="Segoe UI Symbol" w:cs="Times New Roman"/>
          <w:sz w:val="20"/>
          <w:szCs w:val="20"/>
        </w:rPr>
        <w:t xml:space="preserve">ty of London, London, Ontario. </w:t>
      </w:r>
      <w:r w:rsidRPr="003D7E1E">
        <w:rPr>
          <w:rFonts w:ascii="Segoe UI Symbol" w:eastAsia="Times New Roman" w:hAnsi="Segoe UI Symbol" w:cs="Times New Roman"/>
          <w:sz w:val="20"/>
          <w:szCs w:val="20"/>
        </w:rPr>
        <w:t>URL:</w:t>
      </w:r>
      <w:r w:rsidRPr="003D7E1E">
        <w:t xml:space="preserve"> </w:t>
      </w:r>
      <w:hyperlink r:id="rId52" w:history="1">
        <w:r w:rsidRPr="003D7E1E">
          <w:rPr>
            <w:rStyle w:val="Hyperlink"/>
            <w:rFonts w:ascii="Segoe UI Symbol" w:eastAsia="Times New Roman" w:hAnsi="Segoe UI Symbol" w:cs="Times New Roman"/>
            <w:color w:val="0070C0"/>
            <w:sz w:val="20"/>
            <w:szCs w:val="20"/>
          </w:rPr>
          <w:t>http://www.london.ca/business/Planning-Development/Official-Plan/Documents/2019-London-Plan/The-London-Plan-Policies-in-Effect-July-22-2019-r.pdf</w:t>
        </w:r>
      </w:hyperlink>
      <w:r w:rsidR="00B21971" w:rsidRPr="003D7E1E">
        <w:rPr>
          <w:rStyle w:val="Hyperlink"/>
          <w:rFonts w:ascii="Segoe UI Symbol" w:eastAsia="Times New Roman" w:hAnsi="Segoe UI Symbol" w:cs="Times New Roman"/>
          <w:color w:val="0070C0"/>
          <w:sz w:val="20"/>
          <w:szCs w:val="20"/>
        </w:rPr>
        <w:t xml:space="preserve"> </w:t>
      </w:r>
      <w:r w:rsidRPr="003D7E1E">
        <w:rPr>
          <w:rFonts w:ascii="Segoe UI Symbol" w:eastAsia="Times New Roman" w:hAnsi="Segoe UI Symbol" w:cs="Times New Roman"/>
          <w:color w:val="0070C0"/>
          <w:sz w:val="20"/>
          <w:szCs w:val="20"/>
        </w:rPr>
        <w:t xml:space="preserve">.  </w:t>
      </w:r>
    </w:p>
    <w:p w14:paraId="0AD682CC" w14:textId="77777777" w:rsidR="00E12DDA" w:rsidRDefault="00E12DDA" w:rsidP="00D12104">
      <w:pPr>
        <w:spacing w:after="0" w:line="240" w:lineRule="auto"/>
        <w:ind w:left="187" w:hanging="187"/>
        <w:rPr>
          <w:rFonts w:ascii="Segoe UI Symbol" w:eastAsia="Times New Roman" w:hAnsi="Segoe UI Symbol" w:cs="Times New Roman"/>
          <w:color w:val="7030A0"/>
          <w:sz w:val="20"/>
          <w:szCs w:val="20"/>
        </w:rPr>
      </w:pPr>
    </w:p>
    <w:p w14:paraId="626491B7" w14:textId="77777777" w:rsidR="00151576" w:rsidRPr="00E71028" w:rsidRDefault="00151576" w:rsidP="00151576">
      <w:pPr>
        <w:spacing w:after="0" w:line="240" w:lineRule="auto"/>
        <w:ind w:left="187" w:hanging="187"/>
        <w:rPr>
          <w:rFonts w:ascii="Segoe UI Symbol" w:eastAsia="Times New Roman" w:hAnsi="Segoe UI Symbol" w:cs="Times New Roman"/>
          <w:color w:val="7030A0"/>
          <w:sz w:val="20"/>
          <w:szCs w:val="20"/>
        </w:rPr>
      </w:pPr>
      <w:r w:rsidRPr="003D7E1E">
        <w:rPr>
          <w:rFonts w:ascii="Segoe UI Symbol" w:eastAsia="Times New Roman" w:hAnsi="Segoe UI Symbol" w:cs="Times New Roman"/>
          <w:sz w:val="20"/>
          <w:szCs w:val="20"/>
        </w:rPr>
        <w:lastRenderedPageBreak/>
        <w:t>Corporation of the City of London. 2016. Guidelines for Management Zones and Trails in Environmentally Significant Areas. Corporation of the Ci</w:t>
      </w:r>
      <w:r w:rsidR="00DC39FE" w:rsidRPr="003D7E1E">
        <w:rPr>
          <w:rFonts w:ascii="Segoe UI Symbol" w:eastAsia="Times New Roman" w:hAnsi="Segoe UI Symbol" w:cs="Times New Roman"/>
          <w:sz w:val="20"/>
          <w:szCs w:val="20"/>
        </w:rPr>
        <w:t xml:space="preserve">ty of London, London, Ontario. </w:t>
      </w:r>
      <w:r w:rsidRPr="003D7E1E">
        <w:rPr>
          <w:rFonts w:ascii="Segoe UI Symbol" w:eastAsia="Times New Roman" w:hAnsi="Segoe UI Symbol" w:cs="Times New Roman"/>
          <w:sz w:val="20"/>
          <w:szCs w:val="20"/>
        </w:rPr>
        <w:t>URL:</w:t>
      </w:r>
      <w:r w:rsidRPr="003D7E1E">
        <w:t xml:space="preserve"> </w:t>
      </w:r>
      <w:hyperlink r:id="rId53" w:history="1">
        <w:r w:rsidR="004661C9" w:rsidRPr="00F1377A">
          <w:rPr>
            <w:rStyle w:val="Hyperlink"/>
            <w:rFonts w:ascii="Segoe UI Symbol" w:eastAsia="Times New Roman" w:hAnsi="Segoe UI Symbol" w:cs="Times New Roman"/>
            <w:sz w:val="20"/>
            <w:szCs w:val="20"/>
          </w:rPr>
          <w:t>file:///C:/Users/lmcdouga/Downloads/Guidelines_for_Trails_in_ESAs%20(20).pdf</w:t>
        </w:r>
      </w:hyperlink>
      <w:r w:rsidR="004661C9">
        <w:rPr>
          <w:rStyle w:val="Hyperlink"/>
          <w:rFonts w:ascii="Segoe UI Symbol" w:eastAsia="Times New Roman" w:hAnsi="Segoe UI Symbol" w:cs="Times New Roman"/>
          <w:color w:val="7030A0"/>
          <w:sz w:val="20"/>
          <w:szCs w:val="20"/>
        </w:rPr>
        <w:t xml:space="preserve"> </w:t>
      </w:r>
      <w:r w:rsidRPr="00E71028">
        <w:rPr>
          <w:rFonts w:ascii="Segoe UI Symbol" w:eastAsia="Times New Roman" w:hAnsi="Segoe UI Symbol" w:cs="Times New Roman"/>
          <w:color w:val="7030A0"/>
          <w:sz w:val="20"/>
          <w:szCs w:val="20"/>
        </w:rPr>
        <w:t xml:space="preserve">.  </w:t>
      </w:r>
    </w:p>
    <w:p w14:paraId="47370FDE" w14:textId="77777777" w:rsidR="00151576" w:rsidRDefault="00151576" w:rsidP="00151576">
      <w:pPr>
        <w:spacing w:after="0" w:line="240" w:lineRule="auto"/>
        <w:ind w:left="187" w:hanging="187"/>
        <w:rPr>
          <w:rFonts w:ascii="Segoe UI Symbol" w:eastAsia="Times New Roman" w:hAnsi="Segoe UI Symbol" w:cs="Times New Roman"/>
          <w:color w:val="7030A0"/>
          <w:sz w:val="20"/>
          <w:szCs w:val="20"/>
        </w:rPr>
      </w:pPr>
    </w:p>
    <w:p w14:paraId="26689131" w14:textId="77777777" w:rsidR="00151576" w:rsidRDefault="00151576" w:rsidP="00151576">
      <w:pPr>
        <w:spacing w:after="0" w:line="240" w:lineRule="auto"/>
        <w:ind w:left="187" w:hanging="187"/>
        <w:rPr>
          <w:rFonts w:ascii="Segoe UI Symbol" w:eastAsia="Times New Roman" w:hAnsi="Segoe UI Symbol" w:cs="Times New Roman"/>
          <w:color w:val="7030A0"/>
          <w:sz w:val="20"/>
          <w:szCs w:val="20"/>
        </w:rPr>
      </w:pPr>
      <w:r w:rsidRPr="00CE5A8D">
        <w:rPr>
          <w:rFonts w:ascii="Segoe UI Symbol" w:eastAsia="Times New Roman" w:hAnsi="Segoe UI Symbol" w:cs="Times New Roman"/>
          <w:sz w:val="20"/>
          <w:szCs w:val="20"/>
        </w:rPr>
        <w:t>Corporation of the City of London. 2007. Environmental Management Guidelines. Corporation of the Ci</w:t>
      </w:r>
      <w:r w:rsidR="00DC39FE" w:rsidRPr="00CE5A8D">
        <w:rPr>
          <w:rFonts w:ascii="Segoe UI Symbol" w:eastAsia="Times New Roman" w:hAnsi="Segoe UI Symbol" w:cs="Times New Roman"/>
          <w:sz w:val="20"/>
          <w:szCs w:val="20"/>
        </w:rPr>
        <w:t xml:space="preserve">ty of London, London, Ontario. </w:t>
      </w:r>
      <w:r w:rsidRPr="00CE5A8D">
        <w:rPr>
          <w:rFonts w:ascii="Segoe UI Symbol" w:eastAsia="Times New Roman" w:hAnsi="Segoe UI Symbol" w:cs="Times New Roman"/>
          <w:sz w:val="20"/>
          <w:szCs w:val="20"/>
        </w:rPr>
        <w:t>URL:</w:t>
      </w:r>
      <w:r w:rsidRPr="00CE5A8D">
        <w:t xml:space="preserve"> </w:t>
      </w:r>
      <w:hyperlink r:id="rId54" w:history="1">
        <w:r w:rsidRPr="00151576">
          <w:rPr>
            <w:rStyle w:val="Hyperlink"/>
            <w:rFonts w:ascii="Segoe UI Symbol" w:eastAsia="Times New Roman" w:hAnsi="Segoe UI Symbol" w:cs="Times New Roman"/>
            <w:sz w:val="20"/>
            <w:szCs w:val="20"/>
          </w:rPr>
          <w:t>https://www.london.ca/business/Resources/Consultant-Resources/Pages/Environmental-Guidelines.aspx</w:t>
        </w:r>
      </w:hyperlink>
      <w:r w:rsidRPr="00E71028">
        <w:rPr>
          <w:rFonts w:ascii="Segoe UI Symbol" w:eastAsia="Times New Roman" w:hAnsi="Segoe UI Symbol" w:cs="Times New Roman"/>
          <w:color w:val="7030A0"/>
          <w:sz w:val="20"/>
          <w:szCs w:val="20"/>
        </w:rPr>
        <w:t xml:space="preserve">.  </w:t>
      </w:r>
    </w:p>
    <w:p w14:paraId="1496BA9A" w14:textId="77777777" w:rsidR="00B21971" w:rsidRDefault="00B21971" w:rsidP="00151576">
      <w:pPr>
        <w:spacing w:after="0" w:line="240" w:lineRule="auto"/>
        <w:ind w:left="187" w:hanging="187"/>
        <w:rPr>
          <w:rFonts w:ascii="Segoe UI Symbol" w:eastAsia="Times New Roman" w:hAnsi="Segoe UI Symbol" w:cs="Times New Roman"/>
          <w:color w:val="7030A0"/>
          <w:sz w:val="20"/>
          <w:szCs w:val="20"/>
        </w:rPr>
      </w:pPr>
    </w:p>
    <w:p w14:paraId="75816974" w14:textId="77777777" w:rsidR="00B21971" w:rsidRPr="00CE5A8D" w:rsidRDefault="00B21971" w:rsidP="00B21971">
      <w:pPr>
        <w:spacing w:after="0" w:line="240" w:lineRule="auto"/>
        <w:ind w:left="187" w:hanging="187"/>
        <w:rPr>
          <w:rFonts w:ascii="Segoe UI Symbol" w:eastAsia="Times New Roman" w:hAnsi="Segoe UI Symbol" w:cs="Times New Roman"/>
          <w:sz w:val="20"/>
          <w:szCs w:val="20"/>
        </w:rPr>
      </w:pPr>
      <w:r w:rsidRPr="00CE5A8D">
        <w:rPr>
          <w:rFonts w:ascii="Segoe UI Symbol" w:eastAsia="Times New Roman" w:hAnsi="Segoe UI Symbol" w:cs="Times New Roman"/>
          <w:sz w:val="20"/>
          <w:szCs w:val="20"/>
        </w:rPr>
        <w:t xml:space="preserve">Corporation of the City of London and UTRCA (Upper Thames River Conservation Authority). 2016. </w:t>
      </w:r>
      <w:proofErr w:type="spellStart"/>
      <w:r w:rsidRPr="00CE5A8D">
        <w:rPr>
          <w:rFonts w:ascii="Segoe UI Symbol" w:eastAsia="Times New Roman" w:hAnsi="Segoe UI Symbol" w:cs="Times New Roman"/>
          <w:sz w:val="20"/>
          <w:szCs w:val="20"/>
        </w:rPr>
        <w:t>Sifton</w:t>
      </w:r>
      <w:proofErr w:type="spellEnd"/>
      <w:r w:rsidRPr="00CE5A8D">
        <w:rPr>
          <w:rFonts w:ascii="Segoe UI Symbol" w:eastAsia="Times New Roman" w:hAnsi="Segoe UI Symbol" w:cs="Times New Roman"/>
          <w:sz w:val="20"/>
          <w:szCs w:val="20"/>
        </w:rPr>
        <w:t xml:space="preserve"> Bog Environmentally Significant Area</w:t>
      </w:r>
    </w:p>
    <w:p w14:paraId="00B77A3C" w14:textId="77777777" w:rsidR="00B21971" w:rsidRPr="00E71028" w:rsidRDefault="00B21971" w:rsidP="00B21971">
      <w:pPr>
        <w:spacing w:after="0" w:line="240" w:lineRule="auto"/>
        <w:ind w:left="187" w:hanging="187"/>
        <w:rPr>
          <w:rFonts w:ascii="Segoe UI Symbol" w:eastAsia="Times New Roman" w:hAnsi="Segoe UI Symbol" w:cs="Times New Roman"/>
          <w:color w:val="7030A0"/>
          <w:sz w:val="20"/>
          <w:szCs w:val="20"/>
        </w:rPr>
      </w:pPr>
      <w:r w:rsidRPr="00CE5A8D">
        <w:rPr>
          <w:rFonts w:ascii="Segoe UI Symbol" w:eastAsia="Times New Roman" w:hAnsi="Segoe UI Symbol" w:cs="Times New Roman"/>
          <w:sz w:val="20"/>
          <w:szCs w:val="20"/>
        </w:rPr>
        <w:t>Conservation Master Plan 2009 - 2019. Corporation of the City of London and Upper Thames River Conservation Authority</w:t>
      </w:r>
      <w:r w:rsidR="00DC39FE" w:rsidRPr="00CE5A8D">
        <w:rPr>
          <w:rFonts w:ascii="Segoe UI Symbol" w:eastAsia="Times New Roman" w:hAnsi="Segoe UI Symbol" w:cs="Times New Roman"/>
          <w:sz w:val="20"/>
          <w:szCs w:val="20"/>
        </w:rPr>
        <w:t xml:space="preserve">, London, Ontario. </w:t>
      </w:r>
      <w:r w:rsidRPr="00CE5A8D">
        <w:rPr>
          <w:rFonts w:ascii="Segoe UI Symbol" w:eastAsia="Times New Roman" w:hAnsi="Segoe UI Symbol" w:cs="Times New Roman"/>
          <w:sz w:val="20"/>
          <w:szCs w:val="20"/>
        </w:rPr>
        <w:t>URL:</w:t>
      </w:r>
      <w:r w:rsidRPr="00CE5A8D">
        <w:t xml:space="preserve"> </w:t>
      </w:r>
      <w:hyperlink r:id="rId55" w:history="1">
        <w:r w:rsidRPr="00CE5A8D">
          <w:rPr>
            <w:rStyle w:val="Hyperlink"/>
            <w:rFonts w:ascii="Segoe UI Symbol" w:eastAsia="Times New Roman" w:hAnsi="Segoe UI Symbol" w:cs="Times New Roman"/>
            <w:color w:val="0070C0"/>
            <w:sz w:val="20"/>
            <w:szCs w:val="20"/>
          </w:rPr>
          <w:t>https://www.london.ca/city-hall/master-plans-reports/master-plans/Documents/SiftonBog-CMP.pdf</w:t>
        </w:r>
      </w:hyperlink>
      <w:r w:rsidRPr="00CE5A8D">
        <w:rPr>
          <w:rFonts w:ascii="Segoe UI Symbol" w:eastAsia="Times New Roman" w:hAnsi="Segoe UI Symbol" w:cs="Times New Roman"/>
          <w:color w:val="0070C0"/>
          <w:sz w:val="20"/>
          <w:szCs w:val="20"/>
        </w:rPr>
        <w:t xml:space="preserve">.  </w:t>
      </w:r>
    </w:p>
    <w:p w14:paraId="19D90346" w14:textId="77777777" w:rsidR="00B21971" w:rsidRPr="00E71028" w:rsidRDefault="00B21971" w:rsidP="00B21971">
      <w:pPr>
        <w:spacing w:after="0" w:line="240" w:lineRule="auto"/>
        <w:ind w:left="187" w:hanging="187"/>
        <w:rPr>
          <w:rFonts w:ascii="Segoe UI Symbol" w:eastAsia="Times New Roman" w:hAnsi="Segoe UI Symbol" w:cs="Times New Roman"/>
          <w:color w:val="7030A0"/>
          <w:sz w:val="20"/>
          <w:szCs w:val="20"/>
        </w:rPr>
      </w:pPr>
    </w:p>
    <w:p w14:paraId="355F661B" w14:textId="77777777" w:rsidR="00B21971" w:rsidRPr="00E71028" w:rsidRDefault="00B21971" w:rsidP="00B21971">
      <w:pPr>
        <w:spacing w:after="0" w:line="240" w:lineRule="auto"/>
        <w:ind w:left="187" w:hanging="187"/>
        <w:rPr>
          <w:rFonts w:ascii="Segoe UI Symbol" w:eastAsia="Times New Roman" w:hAnsi="Segoe UI Symbol" w:cs="Times New Roman"/>
          <w:color w:val="7030A0"/>
          <w:sz w:val="20"/>
          <w:szCs w:val="20"/>
        </w:rPr>
      </w:pPr>
      <w:r w:rsidRPr="00CE5A8D">
        <w:rPr>
          <w:rFonts w:ascii="Segoe UI Symbol" w:eastAsia="Times New Roman" w:hAnsi="Segoe UI Symbol" w:cs="Times New Roman"/>
          <w:sz w:val="20"/>
          <w:szCs w:val="20"/>
        </w:rPr>
        <w:t>Corporation of the City of London and UTRCA (Upper Thames River Conservation Authority). 2005. Westminster Ponds /Pond Mills Environmentally Significant Area Master Plan Update. Corporation of the City of London and Upper Thames River Conservation Authority</w:t>
      </w:r>
      <w:r w:rsidR="00DC39FE" w:rsidRPr="00CE5A8D">
        <w:rPr>
          <w:rFonts w:ascii="Segoe UI Symbol" w:eastAsia="Times New Roman" w:hAnsi="Segoe UI Symbol" w:cs="Times New Roman"/>
          <w:sz w:val="20"/>
          <w:szCs w:val="20"/>
        </w:rPr>
        <w:t xml:space="preserve">, London, Ontario. </w:t>
      </w:r>
      <w:r w:rsidRPr="00CE5A8D">
        <w:rPr>
          <w:rFonts w:ascii="Segoe UI Symbol" w:eastAsia="Times New Roman" w:hAnsi="Segoe UI Symbol" w:cs="Times New Roman"/>
          <w:sz w:val="20"/>
          <w:szCs w:val="20"/>
        </w:rPr>
        <w:t>URL:</w:t>
      </w:r>
      <w:r w:rsidRPr="00CE5A8D">
        <w:t xml:space="preserve"> </w:t>
      </w:r>
      <w:hyperlink r:id="rId56" w:history="1">
        <w:r w:rsidRPr="00CE5A8D">
          <w:rPr>
            <w:rStyle w:val="Hyperlink"/>
            <w:rFonts w:ascii="Segoe UI Symbol" w:eastAsia="Times New Roman" w:hAnsi="Segoe UI Symbol" w:cs="Times New Roman"/>
            <w:color w:val="0070C0"/>
            <w:sz w:val="20"/>
            <w:szCs w:val="20"/>
          </w:rPr>
          <w:t>https://www.london.ca/city-hall/master-plans-reports/master-plans/Documents/ESA-Westminster-Ponds-Master-Plan.pdf</w:t>
        </w:r>
      </w:hyperlink>
      <w:r w:rsidRPr="00CE5A8D">
        <w:rPr>
          <w:rFonts w:ascii="Segoe UI Symbol" w:eastAsia="Times New Roman" w:hAnsi="Segoe UI Symbol" w:cs="Times New Roman"/>
          <w:color w:val="0070C0"/>
          <w:sz w:val="20"/>
          <w:szCs w:val="20"/>
        </w:rPr>
        <w:t xml:space="preserve">.  </w:t>
      </w:r>
    </w:p>
    <w:p w14:paraId="27DCD857" w14:textId="77777777" w:rsidR="00151576" w:rsidRPr="00E71028" w:rsidRDefault="00151576" w:rsidP="00D12104">
      <w:pPr>
        <w:spacing w:after="0" w:line="240" w:lineRule="auto"/>
        <w:ind w:left="187" w:hanging="187"/>
        <w:rPr>
          <w:rFonts w:ascii="Segoe UI Symbol" w:eastAsia="Times New Roman" w:hAnsi="Segoe UI Symbol" w:cs="Times New Roman"/>
          <w:color w:val="7030A0"/>
          <w:sz w:val="20"/>
          <w:szCs w:val="20"/>
        </w:rPr>
      </w:pPr>
    </w:p>
    <w:p w14:paraId="5E64381D" w14:textId="77777777" w:rsidR="00E12DDA" w:rsidRPr="00E71028" w:rsidRDefault="00E71028" w:rsidP="00E12DDA">
      <w:pPr>
        <w:spacing w:after="0" w:line="240" w:lineRule="auto"/>
        <w:ind w:left="187" w:hanging="187"/>
        <w:rPr>
          <w:rFonts w:ascii="Segoe UI Symbol" w:eastAsia="Times New Roman" w:hAnsi="Segoe UI Symbol" w:cs="Times New Roman"/>
          <w:color w:val="7030A0"/>
          <w:sz w:val="20"/>
          <w:szCs w:val="20"/>
        </w:rPr>
      </w:pPr>
      <w:r w:rsidRPr="00CE5A8D">
        <w:rPr>
          <w:rFonts w:ascii="Segoe UI Symbol" w:eastAsia="Times New Roman" w:hAnsi="Segoe UI Symbol" w:cs="Times New Roman"/>
          <w:sz w:val="20"/>
          <w:szCs w:val="20"/>
        </w:rPr>
        <w:t>Dillon Consulting Limited</w:t>
      </w:r>
      <w:r w:rsidR="00E12DDA" w:rsidRPr="00CE5A8D">
        <w:rPr>
          <w:rFonts w:ascii="Segoe UI Symbol" w:eastAsia="Times New Roman" w:hAnsi="Segoe UI Symbol" w:cs="Times New Roman"/>
          <w:sz w:val="20"/>
          <w:szCs w:val="20"/>
        </w:rPr>
        <w:t xml:space="preserve">. 2015. Natural Heritage Inventory and Evaluation Medway Valley Heritage Forest ESA. </w:t>
      </w:r>
      <w:r w:rsidRPr="00CE5A8D">
        <w:rPr>
          <w:rFonts w:ascii="Segoe UI Symbol" w:eastAsia="Times New Roman" w:hAnsi="Segoe UI Symbol" w:cs="Times New Roman"/>
          <w:sz w:val="20"/>
          <w:szCs w:val="20"/>
        </w:rPr>
        <w:t xml:space="preserve">Dillon Consulting </w:t>
      </w:r>
      <w:r w:rsidR="00151576" w:rsidRPr="00CE5A8D">
        <w:rPr>
          <w:rFonts w:ascii="Segoe UI Symbol" w:eastAsia="Times New Roman" w:hAnsi="Segoe UI Symbol" w:cs="Times New Roman"/>
          <w:sz w:val="20"/>
          <w:szCs w:val="20"/>
        </w:rPr>
        <w:t>Limited</w:t>
      </w:r>
      <w:r w:rsidR="00DC39FE" w:rsidRPr="00CE5A8D">
        <w:rPr>
          <w:rFonts w:ascii="Segoe UI Symbol" w:eastAsia="Times New Roman" w:hAnsi="Segoe UI Symbol" w:cs="Times New Roman"/>
          <w:sz w:val="20"/>
          <w:szCs w:val="20"/>
        </w:rPr>
        <w:t xml:space="preserve">, London, Ontario. </w:t>
      </w:r>
      <w:r w:rsidR="00E12DDA" w:rsidRPr="00CE5A8D">
        <w:rPr>
          <w:rFonts w:ascii="Segoe UI Symbol" w:eastAsia="Times New Roman" w:hAnsi="Segoe UI Symbol" w:cs="Times New Roman"/>
          <w:sz w:val="20"/>
          <w:szCs w:val="20"/>
        </w:rPr>
        <w:t>URL:</w:t>
      </w:r>
      <w:r w:rsidR="00E12DDA" w:rsidRPr="00CE5A8D">
        <w:t xml:space="preserve"> </w:t>
      </w:r>
      <w:hyperlink r:id="rId57" w:history="1">
        <w:r w:rsidR="00E12DDA" w:rsidRPr="00CE5A8D">
          <w:rPr>
            <w:rStyle w:val="Hyperlink"/>
            <w:rFonts w:ascii="Segoe UI Symbol" w:eastAsia="Times New Roman" w:hAnsi="Segoe UI Symbol" w:cs="Times New Roman"/>
            <w:color w:val="0070C0"/>
            <w:sz w:val="20"/>
            <w:szCs w:val="20"/>
          </w:rPr>
          <w:t>http://www.london.ca/residents/Environment/Natural-Environments/Documents/Medway%20NHI-Eval-Final%20Report-Public%20Use-Jan2015.pdf</w:t>
        </w:r>
      </w:hyperlink>
      <w:r w:rsidR="00E12DDA" w:rsidRPr="00CE5A8D">
        <w:rPr>
          <w:rFonts w:ascii="Segoe UI Symbol" w:eastAsia="Times New Roman" w:hAnsi="Segoe UI Symbol" w:cs="Times New Roman"/>
          <w:color w:val="0070C0"/>
          <w:sz w:val="20"/>
          <w:szCs w:val="20"/>
        </w:rPr>
        <w:t xml:space="preserve">.  </w:t>
      </w:r>
    </w:p>
    <w:p w14:paraId="45C9A310" w14:textId="77777777" w:rsidR="00E12DDA" w:rsidRPr="00E71028" w:rsidRDefault="00E12DDA" w:rsidP="00D12104">
      <w:pPr>
        <w:spacing w:after="0" w:line="240" w:lineRule="auto"/>
        <w:ind w:left="187" w:hanging="187"/>
        <w:rPr>
          <w:rFonts w:ascii="Segoe UI Symbol" w:eastAsia="Times New Roman" w:hAnsi="Segoe UI Symbol" w:cs="Times New Roman"/>
          <w:color w:val="7030A0"/>
          <w:sz w:val="20"/>
          <w:szCs w:val="20"/>
        </w:rPr>
      </w:pPr>
    </w:p>
    <w:p w14:paraId="63817BF8" w14:textId="77777777" w:rsidR="00B21971" w:rsidRPr="00D12104" w:rsidRDefault="00B21971" w:rsidP="00B21971">
      <w:pPr>
        <w:spacing w:after="0" w:line="240" w:lineRule="auto"/>
        <w:ind w:left="187" w:hanging="187"/>
        <w:rPr>
          <w:rFonts w:ascii="Segoe UI Symbol" w:eastAsia="Times New Roman" w:hAnsi="Segoe UI Symbol" w:cs="Times New Roman"/>
          <w:color w:val="000000"/>
          <w:sz w:val="20"/>
          <w:szCs w:val="20"/>
        </w:rPr>
      </w:pPr>
      <w:r w:rsidRPr="00D12104">
        <w:rPr>
          <w:rFonts w:ascii="Segoe UI Symbol" w:eastAsia="Times New Roman" w:hAnsi="Segoe UI Symbol" w:cs="Times New Roman"/>
          <w:color w:val="000000"/>
          <w:sz w:val="20"/>
          <w:szCs w:val="20"/>
        </w:rPr>
        <w:t xml:space="preserve">Dudley, N. (Editor). 2008. Guidelines for Applying Protected Area Management Categories. Gland, Switzerland: IUCN. x + 86p. WITH S. </w:t>
      </w:r>
      <w:proofErr w:type="spellStart"/>
      <w:r w:rsidRPr="00D12104">
        <w:rPr>
          <w:rFonts w:ascii="Segoe UI Symbol" w:eastAsia="Times New Roman" w:hAnsi="Segoe UI Symbol" w:cs="Times New Roman"/>
          <w:color w:val="000000"/>
          <w:sz w:val="20"/>
          <w:szCs w:val="20"/>
        </w:rPr>
        <w:t>Stolton</w:t>
      </w:r>
      <w:proofErr w:type="spellEnd"/>
      <w:r w:rsidRPr="00D12104">
        <w:rPr>
          <w:rFonts w:ascii="Segoe UI Symbol" w:eastAsia="Times New Roman" w:hAnsi="Segoe UI Symbol" w:cs="Times New Roman"/>
          <w:color w:val="000000"/>
          <w:sz w:val="20"/>
          <w:szCs w:val="20"/>
        </w:rPr>
        <w:t xml:space="preserve">, P. </w:t>
      </w:r>
      <w:proofErr w:type="spellStart"/>
      <w:r w:rsidRPr="00D12104">
        <w:rPr>
          <w:rFonts w:ascii="Segoe UI Symbol" w:eastAsia="Times New Roman" w:hAnsi="Segoe UI Symbol" w:cs="Times New Roman"/>
          <w:color w:val="000000"/>
          <w:sz w:val="20"/>
          <w:szCs w:val="20"/>
        </w:rPr>
        <w:t>Shadie</w:t>
      </w:r>
      <w:proofErr w:type="spellEnd"/>
      <w:r w:rsidRPr="00D12104">
        <w:rPr>
          <w:rFonts w:ascii="Segoe UI Symbol" w:eastAsia="Times New Roman" w:hAnsi="Segoe UI Symbol" w:cs="Times New Roman"/>
          <w:color w:val="000000"/>
          <w:sz w:val="20"/>
          <w:szCs w:val="20"/>
        </w:rPr>
        <w:t xml:space="preserve">, and N. Dudley (2013). IUCN WCPA Best Practice Guidance on Recognising Protected Areas and Assigning Management Categories and Governance Types, Best Practice Protected Area Guidelines Series No. 21, IUCN, Gland, Switzerland. [online] URL: </w:t>
      </w:r>
      <w:hyperlink r:id="rId58" w:history="1">
        <w:r w:rsidRPr="00D12104">
          <w:rPr>
            <w:rFonts w:ascii="Segoe UI Symbol" w:eastAsia="Times New Roman" w:hAnsi="Segoe UI Symbol" w:cs="Times New Roman"/>
            <w:color w:val="0563C1"/>
            <w:sz w:val="20"/>
            <w:szCs w:val="20"/>
            <w:u w:val="single"/>
          </w:rPr>
          <w:t>https://cmsdata.iucn.org/downloads/guidelines_for_applying_protected_area_management_categories.pdf</w:t>
        </w:r>
      </w:hyperlink>
      <w:r w:rsidRPr="00D12104">
        <w:rPr>
          <w:rFonts w:ascii="Segoe UI Symbol" w:eastAsia="Times New Roman" w:hAnsi="Segoe UI Symbol" w:cs="Times New Roman"/>
          <w:color w:val="000000"/>
          <w:sz w:val="20"/>
          <w:szCs w:val="20"/>
        </w:rPr>
        <w:t xml:space="preserve">. </w:t>
      </w:r>
    </w:p>
    <w:p w14:paraId="797DCD28" w14:textId="77777777" w:rsidR="00B21971" w:rsidRDefault="00B21971" w:rsidP="007F6E0F">
      <w:pPr>
        <w:spacing w:after="0" w:line="240" w:lineRule="auto"/>
        <w:ind w:left="187" w:hanging="187"/>
        <w:rPr>
          <w:rFonts w:ascii="Segoe UI Symbol" w:eastAsia="Times New Roman" w:hAnsi="Segoe UI Symbol" w:cs="Times New Roman"/>
          <w:color w:val="7030A0"/>
          <w:sz w:val="20"/>
          <w:szCs w:val="20"/>
        </w:rPr>
      </w:pPr>
    </w:p>
    <w:p w14:paraId="1E1880CE" w14:textId="64BB1A09" w:rsidR="002B5137" w:rsidRPr="00F86256" w:rsidRDefault="002B5137" w:rsidP="00B21971">
      <w:pPr>
        <w:spacing w:after="0" w:line="240" w:lineRule="auto"/>
        <w:ind w:left="187" w:hanging="187"/>
        <w:rPr>
          <w:rFonts w:ascii="Segoe UI Historic" w:eastAsia="Times New Roman" w:hAnsi="Segoe UI Historic" w:cs="Segoe UI Historic"/>
          <w:sz w:val="20"/>
          <w:szCs w:val="20"/>
        </w:rPr>
      </w:pPr>
      <w:r w:rsidRPr="00F86256">
        <w:rPr>
          <w:rFonts w:ascii="Segoe UI Historic" w:hAnsi="Segoe UI Historic" w:cs="Segoe UI Historic"/>
          <w:sz w:val="20"/>
          <w:szCs w:val="20"/>
        </w:rPr>
        <w:t>Environment and Climate Change Canada. 2017. Recovery Strategy for the False Rue-anemone (</w:t>
      </w:r>
      <w:proofErr w:type="spellStart"/>
      <w:r w:rsidRPr="00F86256">
        <w:rPr>
          <w:rFonts w:ascii="Segoe UI Historic" w:hAnsi="Segoe UI Historic" w:cs="Segoe UI Historic"/>
          <w:i/>
          <w:iCs/>
          <w:sz w:val="20"/>
          <w:szCs w:val="20"/>
        </w:rPr>
        <w:t>Enemion</w:t>
      </w:r>
      <w:proofErr w:type="spellEnd"/>
      <w:r w:rsidRPr="00F86256">
        <w:rPr>
          <w:rFonts w:ascii="Segoe UI Historic" w:hAnsi="Segoe UI Historic" w:cs="Segoe UI Historic"/>
          <w:i/>
          <w:iCs/>
          <w:sz w:val="20"/>
          <w:szCs w:val="20"/>
        </w:rPr>
        <w:t xml:space="preserve"> </w:t>
      </w:r>
      <w:proofErr w:type="spellStart"/>
      <w:r w:rsidRPr="00F86256">
        <w:rPr>
          <w:rFonts w:ascii="Segoe UI Historic" w:hAnsi="Segoe UI Historic" w:cs="Segoe UI Historic"/>
          <w:i/>
          <w:iCs/>
          <w:sz w:val="20"/>
          <w:szCs w:val="20"/>
        </w:rPr>
        <w:t>biternatum</w:t>
      </w:r>
      <w:proofErr w:type="spellEnd"/>
      <w:r w:rsidRPr="00F86256">
        <w:rPr>
          <w:rFonts w:ascii="Segoe UI Historic" w:hAnsi="Segoe UI Historic" w:cs="Segoe UI Historic"/>
          <w:sz w:val="20"/>
          <w:szCs w:val="20"/>
        </w:rPr>
        <w:t xml:space="preserve">) in Canada. </w:t>
      </w:r>
      <w:r w:rsidRPr="00F86256">
        <w:rPr>
          <w:rFonts w:ascii="Segoe UI Historic" w:hAnsi="Segoe UI Historic" w:cs="Segoe UI Historic"/>
          <w:i/>
          <w:iCs/>
          <w:sz w:val="20"/>
          <w:szCs w:val="20"/>
        </w:rPr>
        <w:t xml:space="preserve">Species at Risk Act </w:t>
      </w:r>
      <w:r w:rsidRPr="00F86256">
        <w:rPr>
          <w:rFonts w:ascii="Segoe UI Historic" w:hAnsi="Segoe UI Historic" w:cs="Segoe UI Historic"/>
          <w:sz w:val="20"/>
          <w:szCs w:val="20"/>
        </w:rPr>
        <w:t>Recovery Strategy Series. Environment and Climate Change Canada, Ottawa. vii + 27 pp. URL: http://publications.gc.ca/collections/collection_2018/eccc/En3-4-284-2017-eng.pdf</w:t>
      </w:r>
    </w:p>
    <w:p w14:paraId="2D122498" w14:textId="77777777" w:rsidR="002B5137" w:rsidRDefault="002B5137" w:rsidP="00B21971">
      <w:pPr>
        <w:spacing w:after="0" w:line="240" w:lineRule="auto"/>
        <w:ind w:left="187" w:hanging="187"/>
        <w:rPr>
          <w:rFonts w:ascii="Segoe UI Symbol" w:eastAsia="Times New Roman" w:hAnsi="Segoe UI Symbol" w:cs="Times New Roman"/>
          <w:sz w:val="20"/>
          <w:szCs w:val="20"/>
        </w:rPr>
      </w:pPr>
    </w:p>
    <w:p w14:paraId="6A345F3B" w14:textId="77777777" w:rsidR="00B21971" w:rsidRPr="00D12104" w:rsidRDefault="00B21971" w:rsidP="00B21971">
      <w:pPr>
        <w:spacing w:after="0" w:line="240" w:lineRule="auto"/>
        <w:ind w:left="187" w:hanging="187"/>
        <w:rPr>
          <w:rFonts w:ascii="Segoe UI Symbol" w:eastAsia="Times New Roman" w:hAnsi="Segoe UI Symbol" w:cs="Times New Roman"/>
          <w:sz w:val="20"/>
          <w:szCs w:val="20"/>
        </w:rPr>
      </w:pPr>
      <w:r w:rsidRPr="00D12104">
        <w:rPr>
          <w:rFonts w:ascii="Segoe UI Symbol" w:eastAsia="Times New Roman" w:hAnsi="Segoe UI Symbol" w:cs="Times New Roman"/>
          <w:sz w:val="20"/>
          <w:szCs w:val="20"/>
        </w:rPr>
        <w:t xml:space="preserve">MMAH (Ministry of Municipal Affairs and Housing). 2014. Provincial Policy Statement under the Planning Act. Queen’s Printer for Ontario. 50p. [online] URL: </w:t>
      </w:r>
      <w:hyperlink r:id="rId59" w:history="1">
        <w:r w:rsidRPr="00D12104">
          <w:rPr>
            <w:rFonts w:ascii="Segoe UI Symbol" w:eastAsia="Times New Roman" w:hAnsi="Segoe UI Symbol" w:cs="Times New Roman"/>
            <w:color w:val="0563C1"/>
            <w:sz w:val="20"/>
            <w:szCs w:val="20"/>
            <w:u w:val="single"/>
          </w:rPr>
          <w:t>www.mah.gov.on.ca/AssetFactory.aspx?did=10463</w:t>
        </w:r>
      </w:hyperlink>
      <w:r w:rsidRPr="00D12104">
        <w:rPr>
          <w:rFonts w:ascii="Segoe UI Symbol" w:eastAsia="Times New Roman" w:hAnsi="Segoe UI Symbol" w:cs="Times New Roman"/>
          <w:sz w:val="20"/>
          <w:szCs w:val="20"/>
        </w:rPr>
        <w:t>.</w:t>
      </w:r>
    </w:p>
    <w:p w14:paraId="76364341" w14:textId="77777777" w:rsidR="00B21971" w:rsidRPr="00D12104" w:rsidRDefault="00B21971" w:rsidP="00B21971">
      <w:pPr>
        <w:spacing w:after="0" w:line="240" w:lineRule="auto"/>
        <w:ind w:left="187" w:hanging="187"/>
        <w:rPr>
          <w:rFonts w:ascii="Segoe UI Symbol" w:eastAsia="Times New Roman" w:hAnsi="Segoe UI Symbol" w:cs="Times New Roman"/>
          <w:sz w:val="20"/>
          <w:szCs w:val="20"/>
        </w:rPr>
      </w:pPr>
    </w:p>
    <w:p w14:paraId="1ABF193D" w14:textId="77777777" w:rsidR="00B21971" w:rsidRPr="00D12104" w:rsidRDefault="00B21971" w:rsidP="00B21971">
      <w:pPr>
        <w:spacing w:after="0" w:line="240" w:lineRule="auto"/>
        <w:ind w:left="187" w:hanging="187"/>
        <w:rPr>
          <w:rFonts w:ascii="Segoe UI Symbol" w:eastAsia="Times New Roman" w:hAnsi="Segoe UI Symbol" w:cs="Times New Roman"/>
          <w:sz w:val="20"/>
          <w:szCs w:val="20"/>
        </w:rPr>
      </w:pPr>
      <w:r w:rsidRPr="00D12104">
        <w:rPr>
          <w:rFonts w:ascii="Segoe UI Symbol" w:eastAsia="Times New Roman" w:hAnsi="Segoe UI Symbol" w:cs="Times New Roman"/>
          <w:sz w:val="20"/>
          <w:szCs w:val="20"/>
        </w:rPr>
        <w:t xml:space="preserve">MNRF (Ministry of Natural Resources and Forestry). 2017a. Conserving Our Future: A Modernized Conservation Authorities Act. Ministry of Natural Resources and Forestry, Toronto, Ontario. 34p. [online] URL: </w:t>
      </w:r>
      <w:hyperlink r:id="rId60" w:history="1">
        <w:r w:rsidRPr="00D12104">
          <w:rPr>
            <w:rFonts w:ascii="Segoe UI Symbol" w:eastAsia="Times New Roman" w:hAnsi="Segoe UI Symbol" w:cs="Times New Roman"/>
            <w:color w:val="0563C1"/>
            <w:sz w:val="20"/>
            <w:szCs w:val="20"/>
            <w:u w:val="single"/>
          </w:rPr>
          <w:t>www.lsrca.on.ca/.../board/ConservingOurFuture_final%20draft.pdf</w:t>
        </w:r>
      </w:hyperlink>
      <w:r w:rsidRPr="00D12104">
        <w:rPr>
          <w:rFonts w:ascii="Segoe UI Symbol" w:eastAsia="Times New Roman" w:hAnsi="Segoe UI Symbol" w:cs="Times New Roman"/>
          <w:sz w:val="20"/>
          <w:szCs w:val="20"/>
        </w:rPr>
        <w:t>.</w:t>
      </w:r>
    </w:p>
    <w:p w14:paraId="3038001E" w14:textId="77777777" w:rsidR="00B21971" w:rsidRPr="00D12104" w:rsidRDefault="00B21971" w:rsidP="00B21971">
      <w:pPr>
        <w:spacing w:after="0" w:line="240" w:lineRule="auto"/>
        <w:ind w:left="187" w:hanging="187"/>
        <w:rPr>
          <w:rFonts w:ascii="Segoe UI Symbol" w:eastAsia="Times New Roman" w:hAnsi="Segoe UI Symbol" w:cs="Times New Roman"/>
          <w:sz w:val="20"/>
          <w:szCs w:val="20"/>
        </w:rPr>
      </w:pPr>
    </w:p>
    <w:p w14:paraId="6F695942" w14:textId="77777777" w:rsidR="00B21971" w:rsidRPr="00D12104" w:rsidRDefault="00B21971" w:rsidP="00B21971">
      <w:pPr>
        <w:spacing w:after="0" w:line="240" w:lineRule="auto"/>
        <w:ind w:left="187" w:hanging="187"/>
        <w:rPr>
          <w:rFonts w:ascii="Segoe UI Symbol" w:eastAsia="Times New Roman" w:hAnsi="Segoe UI Symbol" w:cs="Times New Roman"/>
          <w:sz w:val="20"/>
          <w:szCs w:val="20"/>
        </w:rPr>
      </w:pPr>
      <w:r w:rsidRPr="00D12104">
        <w:rPr>
          <w:rFonts w:ascii="Segoe UI Symbol" w:eastAsia="Times New Roman" w:hAnsi="Segoe UI Symbol" w:cs="Times New Roman"/>
          <w:sz w:val="20"/>
          <w:szCs w:val="20"/>
        </w:rPr>
        <w:lastRenderedPageBreak/>
        <w:t xml:space="preserve">MNRF (Ministry of Natural Resources and Forestry). 2017b. A Wetland Conservation Strategy for Ontario 2017-2030. Queen’s Printer for Ontario. Toronto, Ontario. 52p. [online] URL: </w:t>
      </w:r>
      <w:hyperlink r:id="rId61" w:history="1">
        <w:r w:rsidRPr="00D12104">
          <w:rPr>
            <w:rFonts w:ascii="Segoe UI Symbol" w:eastAsia="Times New Roman" w:hAnsi="Segoe UI Symbol" w:cs="Times New Roman"/>
            <w:color w:val="0563C1"/>
            <w:sz w:val="20"/>
            <w:szCs w:val="20"/>
            <w:u w:val="single"/>
          </w:rPr>
          <w:t>https://files.ontario.ca/mnr_17-075_wetlandstrategy_final_en-accessible.pdf</w:t>
        </w:r>
      </w:hyperlink>
      <w:r w:rsidRPr="00D12104">
        <w:rPr>
          <w:rFonts w:ascii="Segoe UI Symbol" w:eastAsia="Times New Roman" w:hAnsi="Segoe UI Symbol" w:cs="Times New Roman"/>
          <w:sz w:val="20"/>
          <w:szCs w:val="20"/>
        </w:rPr>
        <w:t xml:space="preserve">. </w:t>
      </w:r>
    </w:p>
    <w:p w14:paraId="37923B6D" w14:textId="77777777" w:rsidR="00B21971" w:rsidRDefault="00B21971" w:rsidP="007F6E0F">
      <w:pPr>
        <w:spacing w:after="0" w:line="240" w:lineRule="auto"/>
        <w:ind w:left="187" w:hanging="187"/>
        <w:rPr>
          <w:rFonts w:ascii="Segoe UI Symbol" w:eastAsia="Times New Roman" w:hAnsi="Segoe UI Symbol" w:cs="Times New Roman"/>
          <w:color w:val="7030A0"/>
          <w:sz w:val="20"/>
          <w:szCs w:val="20"/>
        </w:rPr>
      </w:pPr>
    </w:p>
    <w:p w14:paraId="7FFEA793" w14:textId="209FCAC2" w:rsidR="00E12DDA" w:rsidRPr="00E71028" w:rsidRDefault="007F6E0F" w:rsidP="007F6E0F">
      <w:pPr>
        <w:spacing w:after="0" w:line="240" w:lineRule="auto"/>
        <w:ind w:left="187" w:hanging="187"/>
        <w:rPr>
          <w:rFonts w:ascii="Segoe UI Symbol" w:eastAsia="Times New Roman" w:hAnsi="Segoe UI Symbol" w:cs="Times New Roman"/>
          <w:color w:val="7030A0"/>
          <w:sz w:val="20"/>
          <w:szCs w:val="20"/>
        </w:rPr>
      </w:pPr>
      <w:r w:rsidRPr="00CE5A8D">
        <w:rPr>
          <w:rFonts w:ascii="Segoe UI Symbol" w:eastAsia="Times New Roman" w:hAnsi="Segoe UI Symbol" w:cs="Times New Roman"/>
          <w:sz w:val="20"/>
          <w:szCs w:val="20"/>
        </w:rPr>
        <w:t>North South Environmental</w:t>
      </w:r>
      <w:r w:rsidR="00E12DDA" w:rsidRPr="00CE5A8D">
        <w:rPr>
          <w:rFonts w:ascii="Segoe UI Symbol" w:eastAsia="Times New Roman" w:hAnsi="Segoe UI Symbol" w:cs="Times New Roman"/>
          <w:sz w:val="20"/>
          <w:szCs w:val="20"/>
        </w:rPr>
        <w:t>. 201</w:t>
      </w:r>
      <w:r w:rsidRPr="00CE5A8D">
        <w:rPr>
          <w:rFonts w:ascii="Segoe UI Symbol" w:eastAsia="Times New Roman" w:hAnsi="Segoe UI Symbol" w:cs="Times New Roman"/>
          <w:sz w:val="20"/>
          <w:szCs w:val="20"/>
        </w:rPr>
        <w:t>4</w:t>
      </w:r>
      <w:r w:rsidR="00E12DDA" w:rsidRPr="00CE5A8D">
        <w:rPr>
          <w:rFonts w:ascii="Segoe UI Symbol" w:eastAsia="Times New Roman" w:hAnsi="Segoe UI Symbol" w:cs="Times New Roman"/>
          <w:sz w:val="20"/>
          <w:szCs w:val="20"/>
        </w:rPr>
        <w:t xml:space="preserve">. </w:t>
      </w:r>
      <w:r w:rsidRPr="00CE5A8D">
        <w:rPr>
          <w:rFonts w:ascii="Segoe UI Symbol" w:eastAsia="Times New Roman" w:hAnsi="Segoe UI Symbol" w:cs="Times New Roman"/>
          <w:sz w:val="20"/>
          <w:szCs w:val="20"/>
        </w:rPr>
        <w:t>Conservation Master Plan for the Coves ESA</w:t>
      </w:r>
      <w:r w:rsidR="00E12DDA" w:rsidRPr="00CE5A8D">
        <w:rPr>
          <w:rFonts w:ascii="Segoe UI Symbol" w:eastAsia="Times New Roman" w:hAnsi="Segoe UI Symbol" w:cs="Times New Roman"/>
          <w:sz w:val="20"/>
          <w:szCs w:val="20"/>
        </w:rPr>
        <w:t xml:space="preserve">. </w:t>
      </w:r>
      <w:r w:rsidRPr="00CE5A8D">
        <w:rPr>
          <w:rFonts w:ascii="Segoe UI Symbol" w:eastAsia="Times New Roman" w:hAnsi="Segoe UI Symbol" w:cs="Times New Roman"/>
          <w:sz w:val="20"/>
          <w:szCs w:val="20"/>
        </w:rPr>
        <w:t>North South Environmental Inc.</w:t>
      </w:r>
      <w:r w:rsidR="00E12DDA" w:rsidRPr="00CE5A8D">
        <w:rPr>
          <w:rFonts w:ascii="Segoe UI Symbol" w:eastAsia="Times New Roman" w:hAnsi="Segoe UI Symbol" w:cs="Times New Roman"/>
          <w:sz w:val="20"/>
          <w:szCs w:val="20"/>
        </w:rPr>
        <w:t xml:space="preserve">, </w:t>
      </w:r>
      <w:proofErr w:type="spellStart"/>
      <w:r w:rsidRPr="00CE5A8D">
        <w:rPr>
          <w:rFonts w:ascii="Segoe UI Symbol" w:eastAsia="Times New Roman" w:hAnsi="Segoe UI Symbol" w:cs="Times New Roman"/>
          <w:sz w:val="20"/>
          <w:szCs w:val="20"/>
        </w:rPr>
        <w:t>Campbellville</w:t>
      </w:r>
      <w:proofErr w:type="spellEnd"/>
      <w:r w:rsidR="00E12DDA" w:rsidRPr="00CE5A8D">
        <w:rPr>
          <w:rFonts w:ascii="Segoe UI Symbol" w:eastAsia="Times New Roman" w:hAnsi="Segoe UI Symbol" w:cs="Times New Roman"/>
          <w:sz w:val="20"/>
          <w:szCs w:val="20"/>
        </w:rPr>
        <w:t>, Ontario. [</w:t>
      </w:r>
      <w:r w:rsidR="00CE5A8D">
        <w:rPr>
          <w:rFonts w:ascii="Segoe UI Symbol" w:eastAsia="Times New Roman" w:hAnsi="Segoe UI Symbol" w:cs="Times New Roman"/>
          <w:sz w:val="20"/>
          <w:szCs w:val="20"/>
        </w:rPr>
        <w:t xml:space="preserve">online] </w:t>
      </w:r>
      <w:r w:rsidR="00E12DDA" w:rsidRPr="00CE5A8D">
        <w:rPr>
          <w:rFonts w:ascii="Segoe UI Symbol" w:eastAsia="Times New Roman" w:hAnsi="Segoe UI Symbol" w:cs="Times New Roman"/>
          <w:sz w:val="20"/>
          <w:szCs w:val="20"/>
        </w:rPr>
        <w:t>URL:</w:t>
      </w:r>
      <w:r w:rsidR="00E12DDA" w:rsidRPr="00CE5A8D">
        <w:t xml:space="preserve"> </w:t>
      </w:r>
      <w:hyperlink r:id="rId62" w:history="1">
        <w:r w:rsidR="00E12DDA" w:rsidRPr="00CE5A8D">
          <w:rPr>
            <w:rStyle w:val="Hyperlink"/>
            <w:rFonts w:ascii="Segoe UI Symbol" w:eastAsia="Times New Roman" w:hAnsi="Segoe UI Symbol" w:cs="Times New Roman"/>
            <w:color w:val="0070C0"/>
            <w:sz w:val="20"/>
            <w:szCs w:val="20"/>
          </w:rPr>
          <w:t>http://www.london.ca/business/Planning-Development/Official-Plan/Documents/2019-London-Plan/The-London-Plan-Policies-in-Effect-July-22-2019-r.pdf</w:t>
        </w:r>
      </w:hyperlink>
      <w:r w:rsidR="00E12DDA" w:rsidRPr="00CE5A8D">
        <w:rPr>
          <w:rFonts w:ascii="Segoe UI Symbol" w:eastAsia="Times New Roman" w:hAnsi="Segoe UI Symbol" w:cs="Times New Roman"/>
          <w:color w:val="0070C0"/>
          <w:sz w:val="20"/>
          <w:szCs w:val="20"/>
        </w:rPr>
        <w:t xml:space="preserve">.  </w:t>
      </w:r>
    </w:p>
    <w:p w14:paraId="676FB094" w14:textId="77777777" w:rsidR="00E12DDA" w:rsidRPr="00E71028" w:rsidRDefault="00E12DDA" w:rsidP="00D12104">
      <w:pPr>
        <w:spacing w:after="0" w:line="240" w:lineRule="auto"/>
        <w:ind w:left="187" w:hanging="187"/>
        <w:rPr>
          <w:rFonts w:ascii="Segoe UI Symbol" w:eastAsia="Times New Roman" w:hAnsi="Segoe UI Symbol" w:cs="Times New Roman"/>
          <w:color w:val="7030A0"/>
          <w:sz w:val="20"/>
          <w:szCs w:val="20"/>
        </w:rPr>
      </w:pPr>
    </w:p>
    <w:p w14:paraId="42D61979" w14:textId="6233AE89" w:rsidR="00E12DDA" w:rsidRPr="00E71028" w:rsidRDefault="00E65DC7" w:rsidP="00E65DC7">
      <w:pPr>
        <w:spacing w:after="0" w:line="240" w:lineRule="auto"/>
        <w:ind w:left="187" w:hanging="187"/>
        <w:rPr>
          <w:rFonts w:ascii="Segoe UI Symbol" w:eastAsia="Times New Roman" w:hAnsi="Segoe UI Symbol" w:cs="Times New Roman"/>
          <w:color w:val="7030A0"/>
          <w:sz w:val="20"/>
          <w:szCs w:val="20"/>
        </w:rPr>
      </w:pPr>
      <w:r w:rsidRPr="003D7E1E">
        <w:rPr>
          <w:rFonts w:ascii="Segoe UI Symbol" w:eastAsia="Times New Roman" w:hAnsi="Segoe UI Symbol" w:cs="Times New Roman"/>
          <w:sz w:val="20"/>
          <w:szCs w:val="20"/>
        </w:rPr>
        <w:t>Natural Resource Solutions</w:t>
      </w:r>
      <w:r w:rsidR="00E12DDA" w:rsidRPr="003D7E1E">
        <w:rPr>
          <w:rFonts w:ascii="Segoe UI Symbol" w:eastAsia="Times New Roman" w:hAnsi="Segoe UI Symbol" w:cs="Times New Roman"/>
          <w:sz w:val="20"/>
          <w:szCs w:val="20"/>
        </w:rPr>
        <w:t>. 201</w:t>
      </w:r>
      <w:r w:rsidRPr="003D7E1E">
        <w:rPr>
          <w:rFonts w:ascii="Segoe UI Symbol" w:eastAsia="Times New Roman" w:hAnsi="Segoe UI Symbol" w:cs="Times New Roman"/>
          <w:sz w:val="20"/>
          <w:szCs w:val="20"/>
        </w:rPr>
        <w:t>9</w:t>
      </w:r>
      <w:r w:rsidR="00E12DDA" w:rsidRPr="003D7E1E">
        <w:rPr>
          <w:rFonts w:ascii="Segoe UI Symbol" w:eastAsia="Times New Roman" w:hAnsi="Segoe UI Symbol" w:cs="Times New Roman"/>
          <w:sz w:val="20"/>
          <w:szCs w:val="20"/>
        </w:rPr>
        <w:t xml:space="preserve">. </w:t>
      </w:r>
      <w:proofErr w:type="spellStart"/>
      <w:r w:rsidRPr="003D7E1E">
        <w:rPr>
          <w:rFonts w:ascii="Segoe UI Symbol" w:eastAsia="Times New Roman" w:hAnsi="Segoe UI Symbol" w:cs="Times New Roman"/>
          <w:sz w:val="20"/>
          <w:szCs w:val="20"/>
        </w:rPr>
        <w:t>Meadowlily</w:t>
      </w:r>
      <w:proofErr w:type="spellEnd"/>
      <w:r w:rsidRPr="003D7E1E">
        <w:rPr>
          <w:rFonts w:ascii="Segoe UI Symbol" w:eastAsia="Times New Roman" w:hAnsi="Segoe UI Symbol" w:cs="Times New Roman"/>
          <w:sz w:val="20"/>
          <w:szCs w:val="20"/>
        </w:rPr>
        <w:t xml:space="preserve"> Woods Environmentally Significant Area Conservation Master Plan, Phase 1</w:t>
      </w:r>
      <w:r w:rsidR="00E12DDA" w:rsidRPr="003D7E1E">
        <w:rPr>
          <w:rFonts w:ascii="Segoe UI Symbol" w:eastAsia="Times New Roman" w:hAnsi="Segoe UI Symbol" w:cs="Times New Roman"/>
          <w:sz w:val="20"/>
          <w:szCs w:val="20"/>
        </w:rPr>
        <w:t xml:space="preserve">. </w:t>
      </w:r>
      <w:r w:rsidRPr="003D7E1E">
        <w:rPr>
          <w:rFonts w:ascii="Segoe UI Symbol" w:eastAsia="Times New Roman" w:hAnsi="Segoe UI Symbol" w:cs="Times New Roman"/>
          <w:sz w:val="20"/>
          <w:szCs w:val="20"/>
        </w:rPr>
        <w:t>Natural Resource Solutions</w:t>
      </w:r>
      <w:r w:rsidR="00E12DDA" w:rsidRPr="003D7E1E">
        <w:rPr>
          <w:rFonts w:ascii="Segoe UI Symbol" w:eastAsia="Times New Roman" w:hAnsi="Segoe UI Symbol" w:cs="Times New Roman"/>
          <w:sz w:val="20"/>
          <w:szCs w:val="20"/>
        </w:rPr>
        <w:t xml:space="preserve">, </w:t>
      </w:r>
      <w:r w:rsidRPr="003D7E1E">
        <w:rPr>
          <w:rFonts w:ascii="Segoe UI Symbol" w:eastAsia="Times New Roman" w:hAnsi="Segoe UI Symbol" w:cs="Times New Roman"/>
          <w:sz w:val="20"/>
          <w:szCs w:val="20"/>
        </w:rPr>
        <w:t>Waterloo</w:t>
      </w:r>
      <w:r w:rsidR="00E12DDA" w:rsidRPr="003D7E1E">
        <w:rPr>
          <w:rFonts w:ascii="Segoe UI Symbol" w:eastAsia="Times New Roman" w:hAnsi="Segoe UI Symbol" w:cs="Times New Roman"/>
          <w:sz w:val="20"/>
          <w:szCs w:val="20"/>
        </w:rPr>
        <w:t>, Ontario. [</w:t>
      </w:r>
      <w:r w:rsidR="00CE5A8D">
        <w:rPr>
          <w:rFonts w:ascii="Segoe UI Symbol" w:eastAsia="Times New Roman" w:hAnsi="Segoe UI Symbol" w:cs="Times New Roman"/>
          <w:sz w:val="20"/>
          <w:szCs w:val="20"/>
        </w:rPr>
        <w:t xml:space="preserve">online] </w:t>
      </w:r>
      <w:r w:rsidR="00E12DDA" w:rsidRPr="003D7E1E">
        <w:rPr>
          <w:rFonts w:ascii="Segoe UI Symbol" w:eastAsia="Times New Roman" w:hAnsi="Segoe UI Symbol" w:cs="Times New Roman"/>
          <w:sz w:val="20"/>
          <w:szCs w:val="20"/>
        </w:rPr>
        <w:t>URL:</w:t>
      </w:r>
      <w:r w:rsidR="00E12DDA" w:rsidRPr="003D7E1E">
        <w:t xml:space="preserve"> </w:t>
      </w:r>
      <w:hyperlink r:id="rId63" w:history="1">
        <w:r w:rsidRPr="0074235D">
          <w:rPr>
            <w:rStyle w:val="Hyperlink"/>
            <w:rFonts w:ascii="Segoe UI Symbol" w:eastAsia="Times New Roman" w:hAnsi="Segoe UI Symbol" w:cs="Times New Roman"/>
            <w:sz w:val="20"/>
            <w:szCs w:val="20"/>
          </w:rPr>
          <w:t>http://www.london.ca/residents/Environment/Natural-Environments/Documents/Meadow-EnvironManageStrategy-Final.pdf</w:t>
        </w:r>
      </w:hyperlink>
      <w:r w:rsidR="00E12DDA" w:rsidRPr="00E71028">
        <w:rPr>
          <w:rFonts w:ascii="Segoe UI Symbol" w:eastAsia="Times New Roman" w:hAnsi="Segoe UI Symbol" w:cs="Times New Roman"/>
          <w:color w:val="7030A0"/>
          <w:sz w:val="20"/>
          <w:szCs w:val="20"/>
        </w:rPr>
        <w:t xml:space="preserve">.  </w:t>
      </w:r>
    </w:p>
    <w:p w14:paraId="2A9C0C87" w14:textId="77777777" w:rsidR="00E12DDA" w:rsidRPr="00E71028" w:rsidRDefault="00E12DDA" w:rsidP="00D12104">
      <w:pPr>
        <w:spacing w:after="0" w:line="240" w:lineRule="auto"/>
        <w:ind w:left="187" w:hanging="187"/>
        <w:rPr>
          <w:rFonts w:ascii="Segoe UI Symbol" w:eastAsia="Times New Roman" w:hAnsi="Segoe UI Symbol" w:cs="Times New Roman"/>
          <w:color w:val="7030A0"/>
          <w:sz w:val="20"/>
          <w:szCs w:val="20"/>
        </w:rPr>
      </w:pPr>
    </w:p>
    <w:p w14:paraId="3F995B27" w14:textId="77777777" w:rsidR="00B21971" w:rsidRPr="00D12104" w:rsidRDefault="00B21971" w:rsidP="00B21971">
      <w:pPr>
        <w:spacing w:after="0" w:line="240" w:lineRule="auto"/>
        <w:ind w:left="187" w:hanging="187"/>
        <w:rPr>
          <w:rFonts w:ascii="Segoe UI Symbol" w:eastAsia="Times New Roman" w:hAnsi="Segoe UI Symbol" w:cs="Times New Roman"/>
          <w:sz w:val="20"/>
          <w:szCs w:val="20"/>
        </w:rPr>
      </w:pPr>
      <w:r w:rsidRPr="00D12104">
        <w:rPr>
          <w:rFonts w:ascii="Segoe UI Symbol" w:eastAsia="Times New Roman" w:hAnsi="Segoe UI Symbol" w:cs="Times New Roman"/>
          <w:sz w:val="20"/>
          <w:szCs w:val="20"/>
        </w:rPr>
        <w:t xml:space="preserve">NHIC (Natural Heritage Information Centre). 2003. NHIC Database. Ministry of Natural Resources, Peterborough, Ontario. [online] URL: </w:t>
      </w:r>
      <w:hyperlink r:id="rId64" w:history="1">
        <w:r w:rsidRPr="00D12104">
          <w:rPr>
            <w:rFonts w:ascii="Segoe UI Symbol" w:eastAsia="Times New Roman" w:hAnsi="Segoe UI Symbol" w:cs="Times New Roman"/>
            <w:color w:val="0563C1"/>
            <w:sz w:val="20"/>
            <w:szCs w:val="20"/>
            <w:u w:val="single"/>
          </w:rPr>
          <w:t>www.ontario.ca/page/natural-heritage-information-centre</w:t>
        </w:r>
      </w:hyperlink>
      <w:r w:rsidRPr="00D12104">
        <w:rPr>
          <w:rFonts w:ascii="Segoe UI Symbol" w:eastAsia="Times New Roman" w:hAnsi="Segoe UI Symbol" w:cs="Times New Roman"/>
          <w:sz w:val="20"/>
          <w:szCs w:val="20"/>
        </w:rPr>
        <w:t>.</w:t>
      </w:r>
    </w:p>
    <w:p w14:paraId="794AC546" w14:textId="77777777" w:rsidR="00B21971" w:rsidRPr="003D7E1E" w:rsidRDefault="00B21971" w:rsidP="007453FA">
      <w:pPr>
        <w:spacing w:after="0" w:line="240" w:lineRule="auto"/>
        <w:ind w:left="187" w:hanging="187"/>
        <w:rPr>
          <w:rFonts w:ascii="Segoe UI Symbol" w:eastAsia="Times New Roman" w:hAnsi="Segoe UI Symbol" w:cs="Times New Roman"/>
          <w:sz w:val="20"/>
          <w:szCs w:val="20"/>
        </w:rPr>
      </w:pPr>
    </w:p>
    <w:p w14:paraId="447F1407" w14:textId="6E57E412" w:rsidR="00E12DDA" w:rsidRPr="00E71028" w:rsidRDefault="007453FA" w:rsidP="007453FA">
      <w:pPr>
        <w:spacing w:after="0" w:line="240" w:lineRule="auto"/>
        <w:ind w:left="187" w:hanging="187"/>
        <w:rPr>
          <w:rFonts w:ascii="Segoe UI Symbol" w:eastAsia="Times New Roman" w:hAnsi="Segoe UI Symbol" w:cs="Times New Roman"/>
          <w:color w:val="7030A0"/>
          <w:sz w:val="20"/>
          <w:szCs w:val="20"/>
        </w:rPr>
      </w:pPr>
      <w:r w:rsidRPr="003D7E1E">
        <w:rPr>
          <w:rFonts w:ascii="Segoe UI Symbol" w:eastAsia="Times New Roman" w:hAnsi="Segoe UI Symbol" w:cs="Times New Roman"/>
          <w:sz w:val="20"/>
          <w:szCs w:val="20"/>
        </w:rPr>
        <w:t>Parsons and North South Environmental Inc</w:t>
      </w:r>
      <w:r w:rsidR="00E12DDA" w:rsidRPr="003D7E1E">
        <w:rPr>
          <w:rFonts w:ascii="Segoe UI Symbol" w:eastAsia="Times New Roman" w:hAnsi="Segoe UI Symbol" w:cs="Times New Roman"/>
          <w:sz w:val="20"/>
          <w:szCs w:val="20"/>
        </w:rPr>
        <w:t>. 201</w:t>
      </w:r>
      <w:r w:rsidRPr="003D7E1E">
        <w:rPr>
          <w:rFonts w:ascii="Segoe UI Symbol" w:eastAsia="Times New Roman" w:hAnsi="Segoe UI Symbol" w:cs="Times New Roman"/>
          <w:sz w:val="20"/>
          <w:szCs w:val="20"/>
        </w:rPr>
        <w:t>9</w:t>
      </w:r>
      <w:r w:rsidR="00E12DDA" w:rsidRPr="003D7E1E">
        <w:rPr>
          <w:rFonts w:ascii="Segoe UI Symbol" w:eastAsia="Times New Roman" w:hAnsi="Segoe UI Symbol" w:cs="Times New Roman"/>
          <w:sz w:val="20"/>
          <w:szCs w:val="20"/>
        </w:rPr>
        <w:t xml:space="preserve">. </w:t>
      </w:r>
      <w:r w:rsidRPr="003D7E1E">
        <w:rPr>
          <w:rFonts w:ascii="Segoe UI Symbol" w:eastAsia="Times New Roman" w:hAnsi="Segoe UI Symbol" w:cs="Times New Roman"/>
          <w:sz w:val="20"/>
          <w:szCs w:val="20"/>
        </w:rPr>
        <w:t xml:space="preserve">Ecological Restoration Plan for </w:t>
      </w:r>
      <w:proofErr w:type="spellStart"/>
      <w:r w:rsidRPr="003D7E1E">
        <w:rPr>
          <w:rFonts w:ascii="Segoe UI Symbol" w:eastAsia="Times New Roman" w:hAnsi="Segoe UI Symbol" w:cs="Times New Roman"/>
          <w:sz w:val="20"/>
          <w:szCs w:val="20"/>
        </w:rPr>
        <w:t>Kilally</w:t>
      </w:r>
      <w:proofErr w:type="spellEnd"/>
      <w:r w:rsidRPr="003D7E1E">
        <w:rPr>
          <w:rFonts w:ascii="Segoe UI Symbol" w:eastAsia="Times New Roman" w:hAnsi="Segoe UI Symbol" w:cs="Times New Roman"/>
          <w:sz w:val="20"/>
          <w:szCs w:val="20"/>
        </w:rPr>
        <w:t xml:space="preserve"> Meadows Environmentally Significant Area</w:t>
      </w:r>
      <w:r w:rsidR="00E12DDA" w:rsidRPr="003D7E1E">
        <w:rPr>
          <w:rFonts w:ascii="Segoe UI Symbol" w:eastAsia="Times New Roman" w:hAnsi="Segoe UI Symbol" w:cs="Times New Roman"/>
          <w:sz w:val="20"/>
          <w:szCs w:val="20"/>
        </w:rPr>
        <w:t xml:space="preserve">. </w:t>
      </w:r>
      <w:r w:rsidRPr="003D7E1E">
        <w:rPr>
          <w:rFonts w:ascii="Segoe UI Symbol" w:eastAsia="Times New Roman" w:hAnsi="Segoe UI Symbol" w:cs="Times New Roman"/>
          <w:sz w:val="20"/>
          <w:szCs w:val="20"/>
        </w:rPr>
        <w:t>Parsons Inc and North South Environmental Inc..</w:t>
      </w:r>
      <w:r w:rsidR="00E12DDA" w:rsidRPr="003D7E1E">
        <w:rPr>
          <w:rFonts w:ascii="Segoe UI Symbol" w:eastAsia="Times New Roman" w:hAnsi="Segoe UI Symbol" w:cs="Times New Roman"/>
          <w:sz w:val="20"/>
          <w:szCs w:val="20"/>
        </w:rPr>
        <w:t xml:space="preserve">, </w:t>
      </w:r>
      <w:proofErr w:type="spellStart"/>
      <w:r w:rsidRPr="003D7E1E">
        <w:rPr>
          <w:rFonts w:ascii="Segoe UI Symbol" w:eastAsia="Times New Roman" w:hAnsi="Segoe UI Symbol" w:cs="Times New Roman"/>
          <w:sz w:val="20"/>
          <w:szCs w:val="20"/>
        </w:rPr>
        <w:t>Campbellville</w:t>
      </w:r>
      <w:proofErr w:type="spellEnd"/>
      <w:r w:rsidR="00E12DDA" w:rsidRPr="003D7E1E">
        <w:rPr>
          <w:rFonts w:ascii="Segoe UI Symbol" w:eastAsia="Times New Roman" w:hAnsi="Segoe UI Symbol" w:cs="Times New Roman"/>
          <w:sz w:val="20"/>
          <w:szCs w:val="20"/>
        </w:rPr>
        <w:t>, Ontario. [</w:t>
      </w:r>
      <w:r w:rsidR="00CE5A8D" w:rsidRPr="003D7E1E">
        <w:rPr>
          <w:rFonts w:ascii="Segoe UI Symbol" w:eastAsia="Times New Roman" w:hAnsi="Segoe UI Symbol" w:cs="Times New Roman"/>
          <w:sz w:val="20"/>
          <w:szCs w:val="20"/>
        </w:rPr>
        <w:t xml:space="preserve">online] </w:t>
      </w:r>
      <w:r w:rsidR="00E12DDA" w:rsidRPr="003D7E1E">
        <w:rPr>
          <w:rFonts w:ascii="Segoe UI Symbol" w:eastAsia="Times New Roman" w:hAnsi="Segoe UI Symbol" w:cs="Times New Roman"/>
          <w:sz w:val="20"/>
          <w:szCs w:val="20"/>
        </w:rPr>
        <w:t>URL:</w:t>
      </w:r>
      <w:r w:rsidR="00E12DDA" w:rsidRPr="003D7E1E">
        <w:t xml:space="preserve"> </w:t>
      </w:r>
      <w:hyperlink r:id="rId65" w:history="1">
        <w:r w:rsidR="00E12DDA" w:rsidRPr="003D7E1E">
          <w:rPr>
            <w:rStyle w:val="Hyperlink"/>
            <w:rFonts w:ascii="Segoe UI Symbol" w:eastAsia="Times New Roman" w:hAnsi="Segoe UI Symbol" w:cs="Times New Roman"/>
            <w:color w:val="0070C0"/>
            <w:sz w:val="20"/>
            <w:szCs w:val="20"/>
          </w:rPr>
          <w:t>http://www.london.ca/business/Planning-Development/Official-Plan/Documents/2019-London-Plan/The-London-Plan-Policies-in-Effect-July-22-2019-r.pdf</w:t>
        </w:r>
      </w:hyperlink>
      <w:r w:rsidR="00E12DDA" w:rsidRPr="003D7E1E">
        <w:rPr>
          <w:rFonts w:ascii="Segoe UI Symbol" w:eastAsia="Times New Roman" w:hAnsi="Segoe UI Symbol" w:cs="Times New Roman"/>
          <w:color w:val="0070C0"/>
          <w:sz w:val="20"/>
          <w:szCs w:val="20"/>
        </w:rPr>
        <w:t xml:space="preserve">.  </w:t>
      </w:r>
    </w:p>
    <w:p w14:paraId="5A302549" w14:textId="77777777" w:rsidR="00E12DDA" w:rsidRDefault="00E12DDA" w:rsidP="00D12104">
      <w:pPr>
        <w:spacing w:after="0" w:line="240" w:lineRule="auto"/>
        <w:ind w:left="187" w:hanging="187"/>
        <w:rPr>
          <w:rFonts w:ascii="Segoe UI Symbol" w:eastAsia="Times New Roman" w:hAnsi="Segoe UI Symbol" w:cs="Times New Roman"/>
          <w:color w:val="000000"/>
          <w:sz w:val="20"/>
          <w:szCs w:val="20"/>
        </w:rPr>
      </w:pPr>
    </w:p>
    <w:p w14:paraId="04134C12" w14:textId="77777777" w:rsidR="00D12104" w:rsidRPr="00D12104" w:rsidRDefault="00D12104" w:rsidP="00D12104">
      <w:pPr>
        <w:spacing w:after="0" w:line="240" w:lineRule="auto"/>
        <w:ind w:left="187" w:hanging="187"/>
        <w:rPr>
          <w:rFonts w:ascii="Segoe UI Symbol" w:eastAsia="Times New Roman" w:hAnsi="Segoe UI Symbol" w:cs="Times New Roman"/>
          <w:sz w:val="20"/>
          <w:szCs w:val="20"/>
        </w:rPr>
      </w:pPr>
      <w:r w:rsidRPr="00D12104">
        <w:rPr>
          <w:rFonts w:ascii="Segoe UI Symbol" w:eastAsia="Times New Roman" w:hAnsi="Segoe UI Symbol" w:cs="Times New Roman"/>
          <w:sz w:val="20"/>
          <w:szCs w:val="20"/>
        </w:rPr>
        <w:t xml:space="preserve">Statutes of Ontario. 1990a. Conservation Authorities Act, RSO 1990, c.27. [online] URL: </w:t>
      </w:r>
      <w:hyperlink r:id="rId66" w:history="1">
        <w:r w:rsidRPr="00D12104">
          <w:rPr>
            <w:rFonts w:ascii="Segoe UI Symbol" w:eastAsia="Times New Roman" w:hAnsi="Segoe UI Symbol" w:cs="Times New Roman"/>
            <w:color w:val="0563C1"/>
            <w:sz w:val="20"/>
            <w:szCs w:val="20"/>
            <w:u w:val="single"/>
          </w:rPr>
          <w:t>www.ontario.ca/laws/statute/90c27</w:t>
        </w:r>
      </w:hyperlink>
      <w:r w:rsidRPr="00D12104">
        <w:rPr>
          <w:rFonts w:ascii="Segoe UI Symbol" w:eastAsia="Times New Roman" w:hAnsi="Segoe UI Symbol" w:cs="Times New Roman"/>
          <w:sz w:val="20"/>
          <w:szCs w:val="20"/>
        </w:rPr>
        <w:t>.</w:t>
      </w:r>
    </w:p>
    <w:p w14:paraId="735A0D40" w14:textId="77777777" w:rsidR="00D12104" w:rsidRPr="00D12104" w:rsidRDefault="00D12104" w:rsidP="00D12104">
      <w:pPr>
        <w:spacing w:after="0" w:line="240" w:lineRule="auto"/>
        <w:ind w:left="187" w:hanging="187"/>
        <w:rPr>
          <w:rFonts w:ascii="Segoe UI Symbol" w:eastAsia="Times New Roman" w:hAnsi="Segoe UI Symbol" w:cs="Times New Roman"/>
          <w:sz w:val="20"/>
          <w:szCs w:val="20"/>
        </w:rPr>
      </w:pPr>
    </w:p>
    <w:p w14:paraId="60BB51B9" w14:textId="77777777" w:rsidR="00D12104" w:rsidRPr="00D12104" w:rsidRDefault="00D12104" w:rsidP="00D12104">
      <w:pPr>
        <w:spacing w:after="0" w:line="240" w:lineRule="auto"/>
        <w:ind w:left="187" w:hanging="187"/>
        <w:rPr>
          <w:rFonts w:ascii="Segoe UI Symbol" w:eastAsia="Times New Roman" w:hAnsi="Segoe UI Symbol" w:cs="Times New Roman"/>
          <w:color w:val="222222"/>
          <w:kern w:val="36"/>
          <w:sz w:val="20"/>
          <w:szCs w:val="20"/>
        </w:rPr>
      </w:pPr>
      <w:r w:rsidRPr="00D12104">
        <w:rPr>
          <w:rFonts w:ascii="Segoe UI Symbol" w:eastAsia="Times New Roman" w:hAnsi="Segoe UI Symbol" w:cs="Times New Roman"/>
          <w:sz w:val="20"/>
          <w:szCs w:val="20"/>
        </w:rPr>
        <w:t xml:space="preserve">Statutes of Ontario. 1990b. </w:t>
      </w:r>
      <w:r w:rsidRPr="00D12104">
        <w:rPr>
          <w:rFonts w:ascii="Segoe UI Symbol" w:eastAsia="Times New Roman" w:hAnsi="Segoe UI Symbol" w:cs="Times New Roman"/>
          <w:color w:val="222222"/>
          <w:kern w:val="36"/>
          <w:sz w:val="20"/>
          <w:szCs w:val="20"/>
        </w:rPr>
        <w:t xml:space="preserve">Mining Act, R.S.O. 1990, c. M.14. [online] URL: </w:t>
      </w:r>
      <w:hyperlink r:id="rId67" w:history="1">
        <w:r w:rsidRPr="00D12104">
          <w:rPr>
            <w:rFonts w:ascii="Segoe UI Symbol" w:eastAsia="Times New Roman" w:hAnsi="Segoe UI Symbol" w:cs="Times New Roman"/>
            <w:color w:val="0563C1"/>
            <w:sz w:val="20"/>
            <w:szCs w:val="20"/>
            <w:u w:val="single"/>
          </w:rPr>
          <w:t>www.ontario.ca/laws/statute/90m14?search=e+laws</w:t>
        </w:r>
      </w:hyperlink>
      <w:r w:rsidRPr="00D12104">
        <w:rPr>
          <w:rFonts w:ascii="Segoe UI Symbol" w:eastAsia="Times New Roman" w:hAnsi="Segoe UI Symbol" w:cs="Times New Roman"/>
          <w:sz w:val="20"/>
          <w:szCs w:val="20"/>
        </w:rPr>
        <w:t xml:space="preserve">. </w:t>
      </w:r>
    </w:p>
    <w:p w14:paraId="0D3B219E" w14:textId="77777777" w:rsidR="00D12104" w:rsidRPr="00D12104" w:rsidRDefault="00D12104" w:rsidP="00D12104">
      <w:pPr>
        <w:spacing w:after="0" w:line="240" w:lineRule="auto"/>
        <w:ind w:left="187" w:hanging="187"/>
        <w:rPr>
          <w:rFonts w:ascii="Segoe UI Symbol" w:eastAsia="Times New Roman" w:hAnsi="Segoe UI Symbol" w:cs="Times New Roman"/>
          <w:color w:val="231F20"/>
          <w:sz w:val="20"/>
          <w:szCs w:val="20"/>
        </w:rPr>
      </w:pPr>
    </w:p>
    <w:p w14:paraId="30856418" w14:textId="77777777" w:rsidR="00D12104" w:rsidRPr="00D12104" w:rsidRDefault="00D12104" w:rsidP="00D12104">
      <w:pPr>
        <w:spacing w:after="0" w:line="240" w:lineRule="auto"/>
        <w:ind w:left="187" w:hanging="187"/>
        <w:rPr>
          <w:rFonts w:ascii="Segoe UI Symbol" w:eastAsia="Times New Roman" w:hAnsi="Segoe UI Symbol" w:cs="Times New Roman"/>
          <w:color w:val="231F20"/>
          <w:sz w:val="20"/>
          <w:szCs w:val="20"/>
        </w:rPr>
      </w:pPr>
      <w:r w:rsidRPr="00D12104">
        <w:rPr>
          <w:rFonts w:ascii="Segoe UI Symbol" w:eastAsia="Times New Roman" w:hAnsi="Segoe UI Symbol" w:cs="Times New Roman"/>
          <w:color w:val="231F20"/>
          <w:sz w:val="20"/>
          <w:szCs w:val="20"/>
        </w:rPr>
        <w:t xml:space="preserve">UTRCA (Upper Thames River Conservation Authority). 1952. Upper Thames Valley Conservation Report 1952. Department of Planning and Development, Toronto, Ontario. [online] URL: </w:t>
      </w:r>
      <w:hyperlink r:id="rId68" w:history="1">
        <w:r w:rsidRPr="00D12104">
          <w:rPr>
            <w:rFonts w:ascii="Segoe UI Symbol" w:eastAsia="Times New Roman" w:hAnsi="Segoe UI Symbol" w:cs="Times New Roman"/>
            <w:color w:val="0563C1"/>
            <w:sz w:val="20"/>
            <w:szCs w:val="20"/>
            <w:u w:val="single"/>
          </w:rPr>
          <w:t>http://thamesriver.on.ca/wp-content/uploads//Publications/52Report-Contents-Intro-Recommendations.pdf</w:t>
        </w:r>
      </w:hyperlink>
      <w:r w:rsidRPr="00D12104">
        <w:rPr>
          <w:rFonts w:ascii="Segoe UI Symbol" w:eastAsia="Times New Roman" w:hAnsi="Segoe UI Symbol" w:cs="Times New Roman"/>
          <w:color w:val="231F20"/>
          <w:sz w:val="20"/>
          <w:szCs w:val="20"/>
        </w:rPr>
        <w:t xml:space="preserve">. </w:t>
      </w:r>
    </w:p>
    <w:p w14:paraId="085DC151" w14:textId="77777777" w:rsidR="00D12104" w:rsidRPr="00D12104" w:rsidRDefault="00D12104" w:rsidP="00D12104">
      <w:pPr>
        <w:spacing w:after="0" w:line="240" w:lineRule="auto"/>
        <w:ind w:left="187" w:hanging="187"/>
        <w:rPr>
          <w:rFonts w:ascii="Segoe UI Symbol" w:eastAsia="Times New Roman" w:hAnsi="Segoe UI Symbol" w:cs="Times New Roman"/>
          <w:sz w:val="20"/>
          <w:szCs w:val="20"/>
        </w:rPr>
      </w:pPr>
    </w:p>
    <w:p w14:paraId="0FCDF6AD" w14:textId="77777777" w:rsidR="00D12104" w:rsidRPr="00D12104" w:rsidRDefault="00D12104" w:rsidP="00D12104">
      <w:pPr>
        <w:spacing w:after="0" w:line="240" w:lineRule="auto"/>
        <w:ind w:left="187" w:hanging="187"/>
        <w:rPr>
          <w:rFonts w:ascii="Segoe UI Symbol" w:eastAsia="Times New Roman" w:hAnsi="Segoe UI Symbol" w:cs="Times New Roman"/>
          <w:color w:val="0000FF"/>
          <w:sz w:val="20"/>
          <w:szCs w:val="20"/>
          <w:u w:val="single"/>
        </w:rPr>
      </w:pPr>
      <w:r w:rsidRPr="00D12104">
        <w:rPr>
          <w:rFonts w:ascii="Segoe UI Symbol" w:eastAsia="Times New Roman" w:hAnsi="Segoe UI Symbol" w:cs="Times New Roman"/>
          <w:sz w:val="20"/>
          <w:szCs w:val="20"/>
        </w:rPr>
        <w:t xml:space="preserve">UTRCA (Upper Thames River Conservation Authority). 2006. Environmental Planning Policy Manual for the Upper Thames River Conservation Authority, London, Ontario. Accessed 21 September 2017. [online] URL: </w:t>
      </w:r>
      <w:hyperlink r:id="rId69" w:history="1">
        <w:r w:rsidRPr="00D12104">
          <w:rPr>
            <w:rFonts w:ascii="Segoe UI Symbol" w:eastAsia="Times New Roman" w:hAnsi="Segoe UI Symbol" w:cs="Times New Roman"/>
            <w:color w:val="0563C1"/>
            <w:sz w:val="20"/>
            <w:szCs w:val="20"/>
            <w:u w:val="single"/>
          </w:rPr>
          <w:t>http://thamesriver.on.ca/planning-permits-maps/utrca-environmental-policy-manual/</w:t>
        </w:r>
      </w:hyperlink>
      <w:r w:rsidRPr="00D12104">
        <w:rPr>
          <w:rFonts w:ascii="Segoe UI Symbol" w:eastAsia="Times New Roman" w:hAnsi="Segoe UI Symbol" w:cs="Times New Roman"/>
          <w:color w:val="0000FF"/>
          <w:sz w:val="20"/>
          <w:szCs w:val="20"/>
        </w:rPr>
        <w:t xml:space="preserve">. </w:t>
      </w:r>
    </w:p>
    <w:p w14:paraId="6B7D11CD" w14:textId="77777777" w:rsidR="00D12104" w:rsidRPr="00D12104" w:rsidRDefault="00D12104" w:rsidP="00D12104">
      <w:pPr>
        <w:spacing w:after="0" w:line="240" w:lineRule="auto"/>
        <w:ind w:left="187" w:hanging="187"/>
        <w:rPr>
          <w:rFonts w:ascii="Segoe UI Symbol" w:eastAsia="Times New Roman" w:hAnsi="Segoe UI Symbol" w:cs="Times New Roman"/>
          <w:sz w:val="20"/>
          <w:szCs w:val="20"/>
        </w:rPr>
      </w:pPr>
    </w:p>
    <w:p w14:paraId="3820E633" w14:textId="77777777" w:rsidR="00D12104" w:rsidRPr="00D12104" w:rsidRDefault="00D12104" w:rsidP="00D12104">
      <w:pPr>
        <w:spacing w:after="0" w:line="240" w:lineRule="auto"/>
        <w:ind w:left="187" w:hanging="187"/>
        <w:rPr>
          <w:rFonts w:ascii="Segoe UI Symbol" w:eastAsia="Times New Roman" w:hAnsi="Segoe UI Symbol" w:cs="Times New Roman"/>
          <w:sz w:val="20"/>
          <w:szCs w:val="20"/>
        </w:rPr>
      </w:pPr>
      <w:r w:rsidRPr="00D12104">
        <w:rPr>
          <w:rFonts w:ascii="Segoe UI Symbol" w:eastAsia="Times New Roman" w:hAnsi="Segoe UI Symbol" w:cs="Times New Roman"/>
          <w:sz w:val="20"/>
          <w:szCs w:val="20"/>
        </w:rPr>
        <w:t xml:space="preserve">UTRCA (Upper Thames River Conservation Authority). 2016. Environmental Targets: Strategic Plan June 2016. Upper Thames River Conservation Authority, London, Ontario. 13p. [online] URL: </w:t>
      </w:r>
      <w:hyperlink r:id="rId70" w:history="1">
        <w:r w:rsidRPr="00D12104">
          <w:rPr>
            <w:rFonts w:ascii="Segoe UI Symbol" w:eastAsia="Times New Roman" w:hAnsi="Segoe UI Symbol" w:cs="Times New Roman"/>
            <w:color w:val="0563C1"/>
            <w:sz w:val="20"/>
            <w:szCs w:val="20"/>
            <w:u w:val="single"/>
          </w:rPr>
          <w:t>http://thamesriver.on.ca/wp-content/uploads//Targets/EnvironmentalTargets-June2016.pdf</w:t>
        </w:r>
      </w:hyperlink>
      <w:r w:rsidRPr="00D12104">
        <w:rPr>
          <w:rFonts w:ascii="Segoe UI Symbol" w:eastAsia="Times New Roman" w:hAnsi="Segoe UI Symbol" w:cs="Times New Roman"/>
          <w:sz w:val="20"/>
          <w:szCs w:val="20"/>
        </w:rPr>
        <w:t xml:space="preserve">. </w:t>
      </w:r>
    </w:p>
    <w:p w14:paraId="612C0EC3" w14:textId="77777777" w:rsidR="00D12104" w:rsidRPr="00D12104" w:rsidRDefault="00D12104" w:rsidP="00D12104">
      <w:pPr>
        <w:spacing w:after="0" w:line="240" w:lineRule="auto"/>
        <w:ind w:left="187" w:hanging="187"/>
        <w:rPr>
          <w:rFonts w:ascii="Segoe UI Symbol" w:eastAsia="Times New Roman" w:hAnsi="Segoe UI Symbol" w:cs="Times New Roman"/>
          <w:sz w:val="20"/>
          <w:szCs w:val="20"/>
        </w:rPr>
      </w:pPr>
    </w:p>
    <w:p w14:paraId="723F3FAE" w14:textId="77777777" w:rsidR="00D12104" w:rsidRPr="00D12104" w:rsidRDefault="00D12104" w:rsidP="00D12104">
      <w:pPr>
        <w:spacing w:after="0" w:line="240" w:lineRule="auto"/>
        <w:ind w:left="187" w:hanging="187"/>
        <w:rPr>
          <w:rFonts w:ascii="Segoe UI Symbol" w:eastAsia="Times New Roman" w:hAnsi="Segoe UI Symbol" w:cs="Times New Roman"/>
          <w:sz w:val="20"/>
          <w:szCs w:val="20"/>
        </w:rPr>
      </w:pPr>
      <w:r w:rsidRPr="00D12104">
        <w:rPr>
          <w:rFonts w:ascii="Segoe UI Symbol" w:eastAsia="Times New Roman" w:hAnsi="Segoe UI Symbol" w:cs="Times New Roman"/>
          <w:sz w:val="20"/>
          <w:szCs w:val="20"/>
        </w:rPr>
        <w:lastRenderedPageBreak/>
        <w:t xml:space="preserve">UTRCA (Upper Thames River Conservation Authority). 2017. 2017 Upper Thames River Watershed Report Cards. Upper Thames River Conservation Authority. Principle Authors: Cathy Quinlan and Karen </w:t>
      </w:r>
      <w:proofErr w:type="spellStart"/>
      <w:r w:rsidRPr="00D12104">
        <w:rPr>
          <w:rFonts w:ascii="Segoe UI Symbol" w:eastAsia="Times New Roman" w:hAnsi="Segoe UI Symbol" w:cs="Times New Roman"/>
          <w:sz w:val="20"/>
          <w:szCs w:val="20"/>
        </w:rPr>
        <w:t>Maaskant</w:t>
      </w:r>
      <w:proofErr w:type="spellEnd"/>
      <w:r w:rsidRPr="00D12104">
        <w:rPr>
          <w:rFonts w:ascii="Segoe UI Symbol" w:eastAsia="Times New Roman" w:hAnsi="Segoe UI Symbol" w:cs="Times New Roman"/>
          <w:sz w:val="20"/>
          <w:szCs w:val="20"/>
        </w:rPr>
        <w:t xml:space="preserve"> 12p. [online] URL: </w:t>
      </w:r>
      <w:hyperlink r:id="rId71" w:history="1">
        <w:r w:rsidRPr="00D12104">
          <w:rPr>
            <w:rFonts w:ascii="Segoe UI Symbol" w:eastAsia="Times New Roman" w:hAnsi="Segoe UI Symbol" w:cs="Times New Roman"/>
            <w:color w:val="0563C1"/>
            <w:sz w:val="20"/>
            <w:szCs w:val="20"/>
            <w:u w:val="single"/>
          </w:rPr>
          <w:t>http://thamesriver.on.ca/wp-content/uploads//WatershedReportCards/S1-Report.pdf</w:t>
        </w:r>
      </w:hyperlink>
      <w:r w:rsidRPr="00D12104">
        <w:rPr>
          <w:rFonts w:ascii="Segoe UI Symbol" w:eastAsia="Times New Roman" w:hAnsi="Segoe UI Symbol" w:cs="Times New Roman"/>
          <w:sz w:val="20"/>
          <w:szCs w:val="20"/>
        </w:rPr>
        <w:t xml:space="preserve">. </w:t>
      </w:r>
    </w:p>
    <w:p w14:paraId="31BD2ABD" w14:textId="247DE12A" w:rsidR="00AF4E23" w:rsidRDefault="00D12104" w:rsidP="00F11D6F">
      <w:pPr>
        <w:spacing w:before="240" w:after="0"/>
      </w:pPr>
      <w:r w:rsidRPr="00D12104">
        <w:rPr>
          <w:rFonts w:ascii="Segoe UI Symbol" w:eastAsia="Times New Roman" w:hAnsi="Segoe UI Symbol" w:cs="Times New Roman"/>
          <w:sz w:val="20"/>
          <w:szCs w:val="20"/>
        </w:rPr>
        <w:t xml:space="preserve">UTRCA (Upper Thames River Conservation Authority). 2018. Upper Thames River Watershed Report Card – Summary 2017. 8p. Upper Thames River Conservation Authority, London, Ontario.  [online] URL: </w:t>
      </w:r>
      <w:hyperlink r:id="rId72" w:history="1">
        <w:r w:rsidRPr="00D12104">
          <w:rPr>
            <w:rFonts w:ascii="Segoe UI Symbol" w:eastAsia="Times New Roman" w:hAnsi="Segoe UI Symbol" w:cs="Times New Roman"/>
            <w:color w:val="0563C1"/>
            <w:sz w:val="20"/>
            <w:szCs w:val="20"/>
            <w:u w:val="single"/>
          </w:rPr>
          <w:t>http://thamesriver.on.ca/wp-content/uploads//WatershedReportCards/UTRwatershedreportcard-summary2018.pdf</w:t>
        </w:r>
      </w:hyperlink>
      <w:r w:rsidRPr="00D12104">
        <w:rPr>
          <w:rFonts w:ascii="Segoe UI Symbol" w:eastAsia="Times New Roman" w:hAnsi="Segoe UI Symbol" w:cs="Times New Roman"/>
          <w:sz w:val="20"/>
          <w:szCs w:val="20"/>
        </w:rPr>
        <w:t xml:space="preserve"> .</w:t>
      </w:r>
    </w:p>
    <w:sectPr w:rsidR="00AF4E23" w:rsidSect="00BE2EEC">
      <w:headerReference w:type="default" r:id="rId73"/>
      <w:footerReference w:type="default" r:id="rId7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86271C" w14:textId="77777777" w:rsidR="009B7A94" w:rsidRDefault="009B7A94" w:rsidP="0044752D">
      <w:pPr>
        <w:spacing w:after="0" w:line="240" w:lineRule="auto"/>
      </w:pPr>
      <w:r>
        <w:separator/>
      </w:r>
    </w:p>
  </w:endnote>
  <w:endnote w:type="continuationSeparator" w:id="0">
    <w:p w14:paraId="55E199E2" w14:textId="77777777" w:rsidR="009B7A94" w:rsidRDefault="009B7A94" w:rsidP="00447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54018"/>
      <w:docPartObj>
        <w:docPartGallery w:val="Page Numbers (Bottom of Page)"/>
        <w:docPartUnique/>
      </w:docPartObj>
    </w:sdtPr>
    <w:sdtEndPr>
      <w:rPr>
        <w:noProof/>
        <w:sz w:val="20"/>
      </w:rPr>
    </w:sdtEndPr>
    <w:sdtContent>
      <w:p w14:paraId="372281A5" w14:textId="64320945" w:rsidR="009B7A94" w:rsidRPr="00FD358E" w:rsidRDefault="009B7A94" w:rsidP="00FD358E">
        <w:pPr>
          <w:pStyle w:val="Footer"/>
          <w:tabs>
            <w:tab w:val="left" w:pos="345"/>
            <w:tab w:val="right" w:pos="12960"/>
          </w:tabs>
          <w:rPr>
            <w:sz w:val="20"/>
          </w:rPr>
        </w:pPr>
        <w:r>
          <w:rPr>
            <w:noProof/>
            <w:lang w:eastAsia="en-CA"/>
          </w:rPr>
          <mc:AlternateContent>
            <mc:Choice Requires="wps">
              <w:drawing>
                <wp:anchor distT="0" distB="0" distL="114300" distR="114300" simplePos="0" relativeHeight="251656704" behindDoc="0" locked="0" layoutInCell="1" allowOverlap="1" wp14:anchorId="2C2E2CEB" wp14:editId="027E02CD">
                  <wp:simplePos x="0" y="0"/>
                  <wp:positionH relativeFrom="page">
                    <wp:align>left</wp:align>
                  </wp:positionH>
                  <wp:positionV relativeFrom="paragraph">
                    <wp:posOffset>-231384</wp:posOffset>
                  </wp:positionV>
                  <wp:extent cx="6943725" cy="276225"/>
                  <wp:effectExtent l="0" t="0" r="0" b="0"/>
                  <wp:wrapNone/>
                  <wp:docPr id="1" name="Minus 1"/>
                  <wp:cNvGraphicFramePr/>
                  <a:graphic xmlns:a="http://schemas.openxmlformats.org/drawingml/2006/main">
                    <a:graphicData uri="http://schemas.microsoft.com/office/word/2010/wordprocessingShape">
                      <wps:wsp>
                        <wps:cNvSpPr/>
                        <wps:spPr>
                          <a:xfrm>
                            <a:off x="0" y="0"/>
                            <a:ext cx="6943725" cy="276225"/>
                          </a:xfrm>
                          <a:prstGeom prst="mathMinus">
                            <a:avLst/>
                          </a:prstGeom>
                          <a:solidFill>
                            <a:srgbClr val="003300"/>
                          </a:solidFill>
                          <a:ln>
                            <a:solidFill>
                              <a:srgbClr val="00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4BE5A0" id="Minus 1" o:spid="_x0000_s1026" style="position:absolute;margin-left:0;margin-top:-18.2pt;width:546.75pt;height:21.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69437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" path="m920391,105628r5102943,l6023334,170597r-5102943,l920391,105628xe" fillcolor="#030" strokecolor="#030" strokeweight="1pt">
                  <v:stroke joinstyle="miter"/>
                  <v:path arrowok="t" o:connecttype="custom" o:connectlocs="920391,105628;6023334,105628;6023334,170597;920391,170597;920391,105628" o:connectangles="0,0,0,0,0"/>
                  <w10:wrap anchorx="page"/>
                </v:shape>
              </w:pict>
            </mc:Fallback>
          </mc:AlternateContent>
        </w:r>
        <w:r>
          <w:tab/>
        </w:r>
        <w:r>
          <w:rPr>
            <w:sz w:val="20"/>
          </w:rPr>
          <w:t>Version: March</w:t>
        </w:r>
        <w:r w:rsidRPr="00FD358E">
          <w:rPr>
            <w:sz w:val="20"/>
          </w:rPr>
          <w:t xml:space="preserve"> 2019</w:t>
        </w:r>
        <w:r w:rsidRPr="00FD358E">
          <w:rPr>
            <w:sz w:val="20"/>
          </w:rPr>
          <w:tab/>
        </w:r>
        <w:r w:rsidRPr="00FD358E">
          <w:rPr>
            <w:sz w:val="20"/>
          </w:rPr>
          <w:tab/>
        </w:r>
        <w:r w:rsidRPr="00FD358E">
          <w:rPr>
            <w:sz w:val="20"/>
          </w:rPr>
          <w:tab/>
        </w:r>
        <w:r w:rsidRPr="00FD358E">
          <w:rPr>
            <w:sz w:val="20"/>
          </w:rPr>
          <w:fldChar w:fldCharType="begin"/>
        </w:r>
        <w:r w:rsidRPr="00FD358E">
          <w:rPr>
            <w:sz w:val="20"/>
          </w:rPr>
          <w:instrText xml:space="preserve"> PAGE   \* MERGEFORMAT </w:instrText>
        </w:r>
        <w:r w:rsidRPr="00FD358E">
          <w:rPr>
            <w:sz w:val="20"/>
          </w:rPr>
          <w:fldChar w:fldCharType="separate"/>
        </w:r>
        <w:r w:rsidR="009259A0">
          <w:rPr>
            <w:noProof/>
            <w:sz w:val="20"/>
          </w:rPr>
          <w:t>15</w:t>
        </w:r>
        <w:r w:rsidRPr="00FD358E">
          <w:rPr>
            <w:noProof/>
            <w:sz w:val="20"/>
          </w:rPr>
          <w:fldChar w:fldCharType="end"/>
        </w:r>
      </w:p>
    </w:sdtContent>
  </w:sdt>
  <w:p w14:paraId="41D47161" w14:textId="77777777" w:rsidR="009B7A94" w:rsidRDefault="009B7A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B608E7" w14:textId="77777777" w:rsidR="009B7A94" w:rsidRDefault="009B7A94" w:rsidP="0044752D">
      <w:pPr>
        <w:spacing w:after="0" w:line="240" w:lineRule="auto"/>
      </w:pPr>
      <w:r>
        <w:separator/>
      </w:r>
    </w:p>
  </w:footnote>
  <w:footnote w:type="continuationSeparator" w:id="0">
    <w:p w14:paraId="1EF23DA7" w14:textId="77777777" w:rsidR="009B7A94" w:rsidRDefault="009B7A94" w:rsidP="004475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top w:w="72" w:type="dxa"/>
        <w:left w:w="115" w:type="dxa"/>
        <w:bottom w:w="72" w:type="dxa"/>
        <w:right w:w="115" w:type="dxa"/>
      </w:tblCellMar>
      <w:tblLook w:val="04A0" w:firstRow="1" w:lastRow="0" w:firstColumn="1" w:lastColumn="0" w:noHBand="0" w:noVBand="1"/>
    </w:tblPr>
    <w:tblGrid>
      <w:gridCol w:w="11052"/>
      <w:gridCol w:w="1898"/>
    </w:tblGrid>
    <w:tr w:rsidR="009B7A94" w14:paraId="14B766AC" w14:textId="77777777" w:rsidTr="004E73C1">
      <w:tc>
        <w:tcPr>
          <w:tcW w:w="4267" w:type="pct"/>
          <w:vAlign w:val="bottom"/>
        </w:tcPr>
        <w:p w14:paraId="3A56A110" w14:textId="77777777" w:rsidR="009B7A94" w:rsidRDefault="009B7A94" w:rsidP="00241087">
          <w:pPr>
            <w:pStyle w:val="Header"/>
            <w:jc w:val="center"/>
            <w:rPr>
              <w:i/>
              <w:color w:val="FFFFFF" w:themeColor="background1"/>
            </w:rPr>
          </w:pPr>
          <w:r>
            <w:rPr>
              <w:noProof/>
              <w:lang w:eastAsia="en-CA"/>
            </w:rPr>
            <w:drawing>
              <wp:anchor distT="0" distB="0" distL="114300" distR="114300" simplePos="0" relativeHeight="251657728" behindDoc="1" locked="0" layoutInCell="1" allowOverlap="1" wp14:anchorId="13A88D33" wp14:editId="443DA097">
                <wp:simplePos x="0" y="0"/>
                <wp:positionH relativeFrom="column">
                  <wp:posOffset>-336550</wp:posOffset>
                </wp:positionH>
                <wp:positionV relativeFrom="paragraph">
                  <wp:posOffset>-85725</wp:posOffset>
                </wp:positionV>
                <wp:extent cx="450850" cy="439420"/>
                <wp:effectExtent l="0" t="0" r="6350" b="0"/>
                <wp:wrapTight wrapText="bothSides">
                  <wp:wrapPolygon edited="0">
                    <wp:start x="5476" y="0"/>
                    <wp:lineTo x="0" y="6555"/>
                    <wp:lineTo x="0" y="16855"/>
                    <wp:lineTo x="8214" y="20601"/>
                    <wp:lineTo x="11865" y="20601"/>
                    <wp:lineTo x="16428" y="20601"/>
                    <wp:lineTo x="17341" y="20601"/>
                    <wp:lineTo x="20992" y="14983"/>
                    <wp:lineTo x="20992" y="936"/>
                    <wp:lineTo x="10039" y="0"/>
                    <wp:lineTo x="547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tiny, 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0850" cy="439420"/>
                        </a:xfrm>
                        <a:prstGeom prst="rect">
                          <a:avLst/>
                        </a:prstGeom>
                      </pic:spPr>
                    </pic:pic>
                  </a:graphicData>
                </a:graphic>
                <wp14:sizeRelH relativeFrom="margin">
                  <wp14:pctWidth>0</wp14:pctWidth>
                </wp14:sizeRelH>
                <wp14:sizeRelV relativeFrom="margin">
                  <wp14:pctHeight>0</wp14:pctHeight>
                </wp14:sizeRelV>
              </wp:anchor>
            </w:drawing>
          </w:r>
          <w:sdt>
            <w:sdtPr>
              <w:rPr>
                <w:rFonts w:eastAsia="Times New Roman" w:cs="Times New Roman"/>
                <w:b/>
                <w:bCs/>
                <w:sz w:val="28"/>
                <w:szCs w:val="28"/>
              </w:rPr>
              <w:alias w:val="Title"/>
              <w:id w:val="77677295"/>
              <w:placeholder>
                <w:docPart w:val="F8A991612B5F49588DBF5B018434AAFA"/>
              </w:placeholder>
              <w:dataBinding w:prefixMappings="xmlns:ns0='http://schemas.openxmlformats.org/package/2006/metadata/core-properties' xmlns:ns1='http://purl.org/dc/elements/1.1/'" w:xpath="/ns0:coreProperties[1]/ns1:title[1]" w:storeItemID="{6C3C8BC8-F283-45AE-878A-BAB7291924A1}"/>
              <w:text/>
            </w:sdtPr>
            <w:sdtEndPr/>
            <w:sdtContent>
              <w:r w:rsidRPr="00C65575">
                <w:rPr>
                  <w:rFonts w:eastAsia="Times New Roman" w:cs="Times New Roman"/>
                  <w:b/>
                  <w:bCs/>
                  <w:sz w:val="28"/>
                  <w:szCs w:val="28"/>
                </w:rPr>
                <w:t xml:space="preserve">CANADA TARGET 1 – PAN-CANADIAN DECISION SUPPORT TOOL </w:t>
              </w:r>
              <w:r>
                <w:rPr>
                  <w:rFonts w:eastAsia="Times New Roman" w:cs="Times New Roman"/>
                  <w:b/>
                  <w:bCs/>
                  <w:sz w:val="28"/>
                  <w:szCs w:val="28"/>
                </w:rPr>
                <w:t xml:space="preserve">                        </w:t>
              </w:r>
              <w:r w:rsidRPr="00C65575">
                <w:rPr>
                  <w:rFonts w:eastAsia="Times New Roman" w:cs="Times New Roman"/>
                  <w:b/>
                  <w:bCs/>
                  <w:sz w:val="28"/>
                  <w:szCs w:val="28"/>
                </w:rPr>
                <w:t>SCREENING TEMPLATE FOR PROTECTED AREAS AND OECMS</w:t>
              </w:r>
            </w:sdtContent>
          </w:sdt>
        </w:p>
      </w:tc>
      <w:tc>
        <w:tcPr>
          <w:tcW w:w="733" w:type="pct"/>
          <w:tcBorders>
            <w:top w:val="single" w:sz="4" w:space="0" w:color="auto"/>
            <w:bottom w:val="single" w:sz="4" w:space="0" w:color="auto"/>
          </w:tcBorders>
          <w:shd w:val="clear" w:color="auto" w:fill="003300"/>
          <w:vAlign w:val="bottom"/>
        </w:tcPr>
        <w:p w14:paraId="286DBB4E" w14:textId="71F7ACF5" w:rsidR="009B7A94" w:rsidRPr="0018640D" w:rsidRDefault="009259A0" w:rsidP="00A44B34">
          <w:pPr>
            <w:pStyle w:val="Header"/>
            <w:jc w:val="center"/>
            <w:rPr>
              <w:i/>
              <w:color w:val="FFFFFF" w:themeColor="background1"/>
            </w:rPr>
          </w:pPr>
          <w:sdt>
            <w:sdtPr>
              <w:rPr>
                <w:i/>
                <w:color w:val="FFFFFF" w:themeColor="background1"/>
              </w:rPr>
              <w:alias w:val="Date"/>
              <w:id w:val="77677290"/>
              <w:placeholder>
                <w:docPart w:val="CBD0E3DED5CF416B94CCCE502170F4BE"/>
              </w:placeholder>
              <w:dataBinding w:prefixMappings="xmlns:ns0='http://schemas.microsoft.com/office/2006/coverPageProps'" w:xpath="/ns0:CoverPageProperties[1]/ns0:PublishDate[1]" w:storeItemID="{55AF091B-3C7A-41E3-B477-F2FDAA23CFDA}"/>
              <w:date w:fullDate="2020-01-27T00:00:00Z">
                <w:dateFormat w:val="MMMM d, yyyy"/>
                <w:lid w:val="en-US"/>
                <w:storeMappedDataAs w:val="dateTime"/>
                <w:calendar w:val="gregorian"/>
              </w:date>
            </w:sdtPr>
            <w:sdtEndPr/>
            <w:sdtContent>
              <w:r w:rsidR="009B7A94">
                <w:rPr>
                  <w:i/>
                  <w:color w:val="FFFFFF" w:themeColor="background1"/>
                  <w:lang w:val="en-US"/>
                </w:rPr>
                <w:t>January 27, 2020</w:t>
              </w:r>
            </w:sdtContent>
          </w:sdt>
        </w:p>
      </w:tc>
    </w:tr>
  </w:tbl>
  <w:p w14:paraId="5AEA84F6" w14:textId="698A434D" w:rsidR="009B7A94" w:rsidRDefault="009B7A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70FAC"/>
    <w:multiLevelType w:val="hybridMultilevel"/>
    <w:tmpl w:val="E468FB6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C7879C3"/>
    <w:multiLevelType w:val="hybridMultilevel"/>
    <w:tmpl w:val="106EB208"/>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2" w15:restartNumberingAfterBreak="0">
    <w:nsid w:val="131136B6"/>
    <w:multiLevelType w:val="hybridMultilevel"/>
    <w:tmpl w:val="52D0901E"/>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18DA0CE5"/>
    <w:multiLevelType w:val="hybridMultilevel"/>
    <w:tmpl w:val="38D4A2C2"/>
    <w:lvl w:ilvl="0" w:tplc="C7885A1C">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21712EA4"/>
    <w:multiLevelType w:val="hybridMultilevel"/>
    <w:tmpl w:val="0A2CB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25A5666F"/>
    <w:multiLevelType w:val="hybridMultilevel"/>
    <w:tmpl w:val="E8FCC97C"/>
    <w:lvl w:ilvl="0" w:tplc="0388BB9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6430B6D"/>
    <w:multiLevelType w:val="hybridMultilevel"/>
    <w:tmpl w:val="CC5C96BE"/>
    <w:lvl w:ilvl="0" w:tplc="E2E881F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D5A0851"/>
    <w:multiLevelType w:val="hybridMultilevel"/>
    <w:tmpl w:val="564031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C315DF0"/>
    <w:multiLevelType w:val="hybridMultilevel"/>
    <w:tmpl w:val="1B0E634E"/>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4E40312F"/>
    <w:multiLevelType w:val="hybridMultilevel"/>
    <w:tmpl w:val="5CCC82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6C6A6C74"/>
    <w:multiLevelType w:val="hybridMultilevel"/>
    <w:tmpl w:val="F89869C8"/>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1" w15:restartNumberingAfterBreak="0">
    <w:nsid w:val="7FA37466"/>
    <w:multiLevelType w:val="hybridMultilevel"/>
    <w:tmpl w:val="86EEF6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6"/>
  </w:num>
  <w:num w:numId="4">
    <w:abstractNumId w:val="2"/>
  </w:num>
  <w:num w:numId="5">
    <w:abstractNumId w:val="3"/>
  </w:num>
  <w:num w:numId="6">
    <w:abstractNumId w:val="4"/>
  </w:num>
  <w:num w:numId="7">
    <w:abstractNumId w:val="1"/>
  </w:num>
  <w:num w:numId="8">
    <w:abstractNumId w:val="10"/>
  </w:num>
  <w:num w:numId="9">
    <w:abstractNumId w:val="7"/>
  </w:num>
  <w:num w:numId="10">
    <w:abstractNumId w:val="5"/>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F3F"/>
    <w:rsid w:val="00001489"/>
    <w:rsid w:val="000017BA"/>
    <w:rsid w:val="0001583A"/>
    <w:rsid w:val="00015980"/>
    <w:rsid w:val="00026AC2"/>
    <w:rsid w:val="00027CF7"/>
    <w:rsid w:val="000362BB"/>
    <w:rsid w:val="0004554B"/>
    <w:rsid w:val="00045EE6"/>
    <w:rsid w:val="00052EF6"/>
    <w:rsid w:val="000742F2"/>
    <w:rsid w:val="00074BAF"/>
    <w:rsid w:val="000752A4"/>
    <w:rsid w:val="00075349"/>
    <w:rsid w:val="000765A3"/>
    <w:rsid w:val="00083215"/>
    <w:rsid w:val="000861A9"/>
    <w:rsid w:val="0008754D"/>
    <w:rsid w:val="00094336"/>
    <w:rsid w:val="000977F1"/>
    <w:rsid w:val="000A2A4C"/>
    <w:rsid w:val="000B394E"/>
    <w:rsid w:val="000C4655"/>
    <w:rsid w:val="000C5403"/>
    <w:rsid w:val="000D1406"/>
    <w:rsid w:val="000D770E"/>
    <w:rsid w:val="000F1A6F"/>
    <w:rsid w:val="000F4194"/>
    <w:rsid w:val="000F5BD0"/>
    <w:rsid w:val="000F7ECA"/>
    <w:rsid w:val="00110026"/>
    <w:rsid w:val="0011521E"/>
    <w:rsid w:val="00126A54"/>
    <w:rsid w:val="001279B3"/>
    <w:rsid w:val="00131068"/>
    <w:rsid w:val="0013275F"/>
    <w:rsid w:val="00134D49"/>
    <w:rsid w:val="00140006"/>
    <w:rsid w:val="001453EB"/>
    <w:rsid w:val="00147BF7"/>
    <w:rsid w:val="00151051"/>
    <w:rsid w:val="00151576"/>
    <w:rsid w:val="00157CAF"/>
    <w:rsid w:val="001643C2"/>
    <w:rsid w:val="00165ECF"/>
    <w:rsid w:val="00170B94"/>
    <w:rsid w:val="00171DFE"/>
    <w:rsid w:val="0018144A"/>
    <w:rsid w:val="00193143"/>
    <w:rsid w:val="001A2106"/>
    <w:rsid w:val="001C16FD"/>
    <w:rsid w:val="001D123F"/>
    <w:rsid w:val="001D3623"/>
    <w:rsid w:val="001D4525"/>
    <w:rsid w:val="001D641D"/>
    <w:rsid w:val="001E208B"/>
    <w:rsid w:val="001F0F11"/>
    <w:rsid w:val="001F1228"/>
    <w:rsid w:val="001F19FE"/>
    <w:rsid w:val="001F4133"/>
    <w:rsid w:val="00204705"/>
    <w:rsid w:val="0021062A"/>
    <w:rsid w:val="00217381"/>
    <w:rsid w:val="00217DB3"/>
    <w:rsid w:val="0023048B"/>
    <w:rsid w:val="00233119"/>
    <w:rsid w:val="00234164"/>
    <w:rsid w:val="00237FE9"/>
    <w:rsid w:val="00241087"/>
    <w:rsid w:val="002511F4"/>
    <w:rsid w:val="0025234B"/>
    <w:rsid w:val="0027582A"/>
    <w:rsid w:val="00281F3F"/>
    <w:rsid w:val="00283CC0"/>
    <w:rsid w:val="00283D83"/>
    <w:rsid w:val="0028629F"/>
    <w:rsid w:val="00290D47"/>
    <w:rsid w:val="002931B6"/>
    <w:rsid w:val="002A0183"/>
    <w:rsid w:val="002B1F49"/>
    <w:rsid w:val="002B5137"/>
    <w:rsid w:val="002C064C"/>
    <w:rsid w:val="002C3480"/>
    <w:rsid w:val="002C578E"/>
    <w:rsid w:val="003001C8"/>
    <w:rsid w:val="003021FF"/>
    <w:rsid w:val="00343670"/>
    <w:rsid w:val="00347F58"/>
    <w:rsid w:val="003556C8"/>
    <w:rsid w:val="00355D57"/>
    <w:rsid w:val="00356404"/>
    <w:rsid w:val="00361D34"/>
    <w:rsid w:val="00365931"/>
    <w:rsid w:val="00372723"/>
    <w:rsid w:val="003828E0"/>
    <w:rsid w:val="00382E54"/>
    <w:rsid w:val="003C26C9"/>
    <w:rsid w:val="003D0440"/>
    <w:rsid w:val="003D3689"/>
    <w:rsid w:val="003D4861"/>
    <w:rsid w:val="003D7BBE"/>
    <w:rsid w:val="003D7E1E"/>
    <w:rsid w:val="003E3C2C"/>
    <w:rsid w:val="003E5B53"/>
    <w:rsid w:val="003F1951"/>
    <w:rsid w:val="00403A85"/>
    <w:rsid w:val="004143C1"/>
    <w:rsid w:val="0044752D"/>
    <w:rsid w:val="004508AB"/>
    <w:rsid w:val="00452EA5"/>
    <w:rsid w:val="00453BC0"/>
    <w:rsid w:val="00453F49"/>
    <w:rsid w:val="00461891"/>
    <w:rsid w:val="004661C9"/>
    <w:rsid w:val="004779B9"/>
    <w:rsid w:val="00477BF8"/>
    <w:rsid w:val="00480160"/>
    <w:rsid w:val="00487934"/>
    <w:rsid w:val="0049600D"/>
    <w:rsid w:val="004A057E"/>
    <w:rsid w:val="004A2CC2"/>
    <w:rsid w:val="004A6E86"/>
    <w:rsid w:val="004A7F1A"/>
    <w:rsid w:val="004B5FED"/>
    <w:rsid w:val="004C1693"/>
    <w:rsid w:val="004C17FC"/>
    <w:rsid w:val="004C37BE"/>
    <w:rsid w:val="004C4BF7"/>
    <w:rsid w:val="004C60CC"/>
    <w:rsid w:val="004D4654"/>
    <w:rsid w:val="004E2457"/>
    <w:rsid w:val="004E5767"/>
    <w:rsid w:val="004E73C1"/>
    <w:rsid w:val="004F1332"/>
    <w:rsid w:val="005149EC"/>
    <w:rsid w:val="005201A1"/>
    <w:rsid w:val="00530414"/>
    <w:rsid w:val="005328D7"/>
    <w:rsid w:val="00535C1D"/>
    <w:rsid w:val="00540ACA"/>
    <w:rsid w:val="00541F32"/>
    <w:rsid w:val="00542921"/>
    <w:rsid w:val="00543658"/>
    <w:rsid w:val="00546D72"/>
    <w:rsid w:val="00553468"/>
    <w:rsid w:val="00561007"/>
    <w:rsid w:val="005634B5"/>
    <w:rsid w:val="00567F8A"/>
    <w:rsid w:val="00574400"/>
    <w:rsid w:val="00586428"/>
    <w:rsid w:val="00591344"/>
    <w:rsid w:val="00594134"/>
    <w:rsid w:val="005A44D1"/>
    <w:rsid w:val="005A5A9D"/>
    <w:rsid w:val="005A6421"/>
    <w:rsid w:val="005B3A5D"/>
    <w:rsid w:val="005B5662"/>
    <w:rsid w:val="005B7A16"/>
    <w:rsid w:val="005D5CBA"/>
    <w:rsid w:val="005E5A8C"/>
    <w:rsid w:val="00607DE9"/>
    <w:rsid w:val="00615F31"/>
    <w:rsid w:val="00623ABE"/>
    <w:rsid w:val="00624CA0"/>
    <w:rsid w:val="00630248"/>
    <w:rsid w:val="00630F53"/>
    <w:rsid w:val="00632934"/>
    <w:rsid w:val="00634F17"/>
    <w:rsid w:val="00642A69"/>
    <w:rsid w:val="006510B7"/>
    <w:rsid w:val="00651571"/>
    <w:rsid w:val="00661C29"/>
    <w:rsid w:val="006623CD"/>
    <w:rsid w:val="00665353"/>
    <w:rsid w:val="00667624"/>
    <w:rsid w:val="006748ED"/>
    <w:rsid w:val="0068631F"/>
    <w:rsid w:val="006916AE"/>
    <w:rsid w:val="00694365"/>
    <w:rsid w:val="006A61C4"/>
    <w:rsid w:val="006A6C2C"/>
    <w:rsid w:val="006B2142"/>
    <w:rsid w:val="006C5B77"/>
    <w:rsid w:val="006E300E"/>
    <w:rsid w:val="006E5970"/>
    <w:rsid w:val="006F49D9"/>
    <w:rsid w:val="00707005"/>
    <w:rsid w:val="00717CAE"/>
    <w:rsid w:val="00722C6B"/>
    <w:rsid w:val="00723078"/>
    <w:rsid w:val="00724462"/>
    <w:rsid w:val="007275EC"/>
    <w:rsid w:val="00736F14"/>
    <w:rsid w:val="0073712D"/>
    <w:rsid w:val="00744806"/>
    <w:rsid w:val="007453FA"/>
    <w:rsid w:val="00751A30"/>
    <w:rsid w:val="0075716C"/>
    <w:rsid w:val="0076112D"/>
    <w:rsid w:val="00771AC0"/>
    <w:rsid w:val="00791AFE"/>
    <w:rsid w:val="00793E46"/>
    <w:rsid w:val="007978EF"/>
    <w:rsid w:val="007A3091"/>
    <w:rsid w:val="007B4612"/>
    <w:rsid w:val="007C06DA"/>
    <w:rsid w:val="007C298D"/>
    <w:rsid w:val="007C6DB3"/>
    <w:rsid w:val="007D0FB5"/>
    <w:rsid w:val="007D72A0"/>
    <w:rsid w:val="007E1081"/>
    <w:rsid w:val="007F156C"/>
    <w:rsid w:val="007F378E"/>
    <w:rsid w:val="007F40FB"/>
    <w:rsid w:val="007F6E0F"/>
    <w:rsid w:val="00806D09"/>
    <w:rsid w:val="0082043E"/>
    <w:rsid w:val="00830E27"/>
    <w:rsid w:val="00844DBD"/>
    <w:rsid w:val="0084645E"/>
    <w:rsid w:val="0085056E"/>
    <w:rsid w:val="00857BF9"/>
    <w:rsid w:val="00857E6F"/>
    <w:rsid w:val="008602BE"/>
    <w:rsid w:val="00864C69"/>
    <w:rsid w:val="00867DBB"/>
    <w:rsid w:val="008705DF"/>
    <w:rsid w:val="00873928"/>
    <w:rsid w:val="00877785"/>
    <w:rsid w:val="00890B0D"/>
    <w:rsid w:val="00897CCB"/>
    <w:rsid w:val="008A6FCA"/>
    <w:rsid w:val="008A7D8C"/>
    <w:rsid w:val="008B19F3"/>
    <w:rsid w:val="008C152A"/>
    <w:rsid w:val="008D32D4"/>
    <w:rsid w:val="008E06EC"/>
    <w:rsid w:val="008E5D2E"/>
    <w:rsid w:val="008E677F"/>
    <w:rsid w:val="00911380"/>
    <w:rsid w:val="00913055"/>
    <w:rsid w:val="00916650"/>
    <w:rsid w:val="009232F2"/>
    <w:rsid w:val="009259A0"/>
    <w:rsid w:val="00925D24"/>
    <w:rsid w:val="00945B8F"/>
    <w:rsid w:val="00950174"/>
    <w:rsid w:val="00953E94"/>
    <w:rsid w:val="00961E30"/>
    <w:rsid w:val="0097068F"/>
    <w:rsid w:val="0097563C"/>
    <w:rsid w:val="00975BC3"/>
    <w:rsid w:val="00976480"/>
    <w:rsid w:val="009B322C"/>
    <w:rsid w:val="009B4D59"/>
    <w:rsid w:val="009B66AD"/>
    <w:rsid w:val="009B7342"/>
    <w:rsid w:val="009B7A94"/>
    <w:rsid w:val="009D500D"/>
    <w:rsid w:val="009E7F72"/>
    <w:rsid w:val="00A04EDD"/>
    <w:rsid w:val="00A16408"/>
    <w:rsid w:val="00A261BC"/>
    <w:rsid w:val="00A26C3A"/>
    <w:rsid w:val="00A44B34"/>
    <w:rsid w:val="00A6185C"/>
    <w:rsid w:val="00A65AAE"/>
    <w:rsid w:val="00A70F07"/>
    <w:rsid w:val="00A76C97"/>
    <w:rsid w:val="00A82F5C"/>
    <w:rsid w:val="00A8688D"/>
    <w:rsid w:val="00A86AF0"/>
    <w:rsid w:val="00A87331"/>
    <w:rsid w:val="00A87DBE"/>
    <w:rsid w:val="00A95D00"/>
    <w:rsid w:val="00AA320B"/>
    <w:rsid w:val="00AA63AC"/>
    <w:rsid w:val="00AB0700"/>
    <w:rsid w:val="00AB1410"/>
    <w:rsid w:val="00AB5B30"/>
    <w:rsid w:val="00AB7C0A"/>
    <w:rsid w:val="00AC3A0E"/>
    <w:rsid w:val="00AD2085"/>
    <w:rsid w:val="00AE197E"/>
    <w:rsid w:val="00AE1CB1"/>
    <w:rsid w:val="00AF1904"/>
    <w:rsid w:val="00AF4E23"/>
    <w:rsid w:val="00B141FD"/>
    <w:rsid w:val="00B21838"/>
    <w:rsid w:val="00B21971"/>
    <w:rsid w:val="00B23014"/>
    <w:rsid w:val="00B32694"/>
    <w:rsid w:val="00B35F36"/>
    <w:rsid w:val="00B40DDE"/>
    <w:rsid w:val="00B4743F"/>
    <w:rsid w:val="00B528BC"/>
    <w:rsid w:val="00B56453"/>
    <w:rsid w:val="00B63ADC"/>
    <w:rsid w:val="00B66DEA"/>
    <w:rsid w:val="00B72E84"/>
    <w:rsid w:val="00B84CC0"/>
    <w:rsid w:val="00B96497"/>
    <w:rsid w:val="00BA3892"/>
    <w:rsid w:val="00BA5061"/>
    <w:rsid w:val="00BB022F"/>
    <w:rsid w:val="00BB1BD4"/>
    <w:rsid w:val="00BC4FF9"/>
    <w:rsid w:val="00BE2EEC"/>
    <w:rsid w:val="00BE33F6"/>
    <w:rsid w:val="00BE600F"/>
    <w:rsid w:val="00BF0272"/>
    <w:rsid w:val="00BF4A67"/>
    <w:rsid w:val="00C16F14"/>
    <w:rsid w:val="00C31D86"/>
    <w:rsid w:val="00C42C99"/>
    <w:rsid w:val="00C46FC9"/>
    <w:rsid w:val="00C47D5D"/>
    <w:rsid w:val="00C51A08"/>
    <w:rsid w:val="00C545B1"/>
    <w:rsid w:val="00C61AB4"/>
    <w:rsid w:val="00C639C5"/>
    <w:rsid w:val="00C6526F"/>
    <w:rsid w:val="00C65575"/>
    <w:rsid w:val="00C710B9"/>
    <w:rsid w:val="00C83541"/>
    <w:rsid w:val="00C8773B"/>
    <w:rsid w:val="00C95C5A"/>
    <w:rsid w:val="00CB01FC"/>
    <w:rsid w:val="00CC2678"/>
    <w:rsid w:val="00CC5B27"/>
    <w:rsid w:val="00CD6FDA"/>
    <w:rsid w:val="00CE5A8D"/>
    <w:rsid w:val="00CE6EF3"/>
    <w:rsid w:val="00CF05CB"/>
    <w:rsid w:val="00CF37DB"/>
    <w:rsid w:val="00CF6BFD"/>
    <w:rsid w:val="00D0247B"/>
    <w:rsid w:val="00D045C7"/>
    <w:rsid w:val="00D12104"/>
    <w:rsid w:val="00D16B95"/>
    <w:rsid w:val="00D22584"/>
    <w:rsid w:val="00D26588"/>
    <w:rsid w:val="00D35681"/>
    <w:rsid w:val="00D41ED8"/>
    <w:rsid w:val="00D53B5C"/>
    <w:rsid w:val="00D664E7"/>
    <w:rsid w:val="00D70FFA"/>
    <w:rsid w:val="00D75719"/>
    <w:rsid w:val="00D75CF2"/>
    <w:rsid w:val="00D877C9"/>
    <w:rsid w:val="00D9274B"/>
    <w:rsid w:val="00DA0562"/>
    <w:rsid w:val="00DC2F24"/>
    <w:rsid w:val="00DC39FE"/>
    <w:rsid w:val="00DC3CA6"/>
    <w:rsid w:val="00DD0CE2"/>
    <w:rsid w:val="00DD1309"/>
    <w:rsid w:val="00DD158C"/>
    <w:rsid w:val="00DE1152"/>
    <w:rsid w:val="00DF32DB"/>
    <w:rsid w:val="00DF6231"/>
    <w:rsid w:val="00DF7930"/>
    <w:rsid w:val="00E0570E"/>
    <w:rsid w:val="00E12DDA"/>
    <w:rsid w:val="00E12E1E"/>
    <w:rsid w:val="00E167A8"/>
    <w:rsid w:val="00E239AB"/>
    <w:rsid w:val="00E2467C"/>
    <w:rsid w:val="00E32DCF"/>
    <w:rsid w:val="00E366F2"/>
    <w:rsid w:val="00E50B58"/>
    <w:rsid w:val="00E5383E"/>
    <w:rsid w:val="00E53F6C"/>
    <w:rsid w:val="00E55F16"/>
    <w:rsid w:val="00E615F9"/>
    <w:rsid w:val="00E65DC7"/>
    <w:rsid w:val="00E71028"/>
    <w:rsid w:val="00E72422"/>
    <w:rsid w:val="00E72920"/>
    <w:rsid w:val="00E731C6"/>
    <w:rsid w:val="00E80AAF"/>
    <w:rsid w:val="00E84ACD"/>
    <w:rsid w:val="00E915FE"/>
    <w:rsid w:val="00EA065D"/>
    <w:rsid w:val="00EB30ED"/>
    <w:rsid w:val="00EB58FF"/>
    <w:rsid w:val="00ED1877"/>
    <w:rsid w:val="00ED2443"/>
    <w:rsid w:val="00EE169D"/>
    <w:rsid w:val="00EE3054"/>
    <w:rsid w:val="00EE53A4"/>
    <w:rsid w:val="00EE590A"/>
    <w:rsid w:val="00EF2FA7"/>
    <w:rsid w:val="00F10A04"/>
    <w:rsid w:val="00F11D6F"/>
    <w:rsid w:val="00F169F5"/>
    <w:rsid w:val="00F53457"/>
    <w:rsid w:val="00F56402"/>
    <w:rsid w:val="00F60318"/>
    <w:rsid w:val="00F73C1C"/>
    <w:rsid w:val="00F75095"/>
    <w:rsid w:val="00F7681D"/>
    <w:rsid w:val="00F77FFB"/>
    <w:rsid w:val="00F86256"/>
    <w:rsid w:val="00F86FF7"/>
    <w:rsid w:val="00F900D4"/>
    <w:rsid w:val="00F93CEF"/>
    <w:rsid w:val="00F967E8"/>
    <w:rsid w:val="00F978E1"/>
    <w:rsid w:val="00FA23BC"/>
    <w:rsid w:val="00FA5CFF"/>
    <w:rsid w:val="00FB0DB9"/>
    <w:rsid w:val="00FB7842"/>
    <w:rsid w:val="00FD358E"/>
    <w:rsid w:val="00FE4809"/>
    <w:rsid w:val="00FF171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39C4B78"/>
  <w15:docId w15:val="{F0A98211-BE3B-44BB-806A-B38F66A97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F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81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81F3F"/>
    <w:rPr>
      <w:color w:val="808080"/>
    </w:rPr>
  </w:style>
  <w:style w:type="character" w:customStyle="1" w:styleId="Style2">
    <w:name w:val="Style2"/>
    <w:basedOn w:val="DefaultParagraphFont"/>
    <w:uiPriority w:val="1"/>
    <w:rsid w:val="00281F3F"/>
    <w:rPr>
      <w:b/>
      <w:sz w:val="28"/>
    </w:rPr>
  </w:style>
  <w:style w:type="paragraph" w:styleId="BalloonText">
    <w:name w:val="Balloon Text"/>
    <w:basedOn w:val="Normal"/>
    <w:link w:val="BalloonTextChar"/>
    <w:uiPriority w:val="99"/>
    <w:semiHidden/>
    <w:unhideWhenUsed/>
    <w:rsid w:val="00281F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F3F"/>
    <w:rPr>
      <w:rFonts w:ascii="Tahoma" w:hAnsi="Tahoma" w:cs="Tahoma"/>
      <w:sz w:val="16"/>
      <w:szCs w:val="16"/>
    </w:rPr>
  </w:style>
  <w:style w:type="paragraph" w:styleId="Header">
    <w:name w:val="header"/>
    <w:basedOn w:val="Normal"/>
    <w:link w:val="HeaderChar"/>
    <w:uiPriority w:val="99"/>
    <w:unhideWhenUsed/>
    <w:rsid w:val="004475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752D"/>
  </w:style>
  <w:style w:type="paragraph" w:styleId="Footer">
    <w:name w:val="footer"/>
    <w:basedOn w:val="Normal"/>
    <w:link w:val="FooterChar"/>
    <w:uiPriority w:val="99"/>
    <w:unhideWhenUsed/>
    <w:rsid w:val="004475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752D"/>
  </w:style>
  <w:style w:type="paragraph" w:styleId="ListParagraph">
    <w:name w:val="List Paragraph"/>
    <w:basedOn w:val="Normal"/>
    <w:uiPriority w:val="34"/>
    <w:qFormat/>
    <w:rsid w:val="00911380"/>
    <w:pPr>
      <w:ind w:left="720"/>
      <w:contextualSpacing/>
    </w:pPr>
  </w:style>
  <w:style w:type="character" w:customStyle="1" w:styleId="Style1">
    <w:name w:val="Style1"/>
    <w:basedOn w:val="DefaultParagraphFont"/>
    <w:uiPriority w:val="1"/>
    <w:rsid w:val="00EF2FA7"/>
    <w:rPr>
      <w:rFonts w:asciiTheme="minorHAnsi" w:hAnsiTheme="minorHAnsi"/>
      <w:b/>
      <w:sz w:val="28"/>
    </w:rPr>
  </w:style>
  <w:style w:type="character" w:styleId="CommentReference">
    <w:name w:val="annotation reference"/>
    <w:basedOn w:val="DefaultParagraphFont"/>
    <w:uiPriority w:val="99"/>
    <w:semiHidden/>
    <w:unhideWhenUsed/>
    <w:rsid w:val="001F19FE"/>
    <w:rPr>
      <w:sz w:val="16"/>
      <w:szCs w:val="16"/>
    </w:rPr>
  </w:style>
  <w:style w:type="paragraph" w:styleId="CommentText">
    <w:name w:val="annotation text"/>
    <w:basedOn w:val="Normal"/>
    <w:link w:val="CommentTextChar"/>
    <w:uiPriority w:val="99"/>
    <w:unhideWhenUsed/>
    <w:rsid w:val="001F19FE"/>
    <w:pPr>
      <w:spacing w:line="240" w:lineRule="auto"/>
    </w:pPr>
    <w:rPr>
      <w:sz w:val="20"/>
      <w:szCs w:val="20"/>
    </w:rPr>
  </w:style>
  <w:style w:type="character" w:customStyle="1" w:styleId="CommentTextChar">
    <w:name w:val="Comment Text Char"/>
    <w:basedOn w:val="DefaultParagraphFont"/>
    <w:link w:val="CommentText"/>
    <w:uiPriority w:val="99"/>
    <w:rsid w:val="001F19FE"/>
    <w:rPr>
      <w:sz w:val="20"/>
      <w:szCs w:val="20"/>
    </w:rPr>
  </w:style>
  <w:style w:type="paragraph" w:styleId="CommentSubject">
    <w:name w:val="annotation subject"/>
    <w:basedOn w:val="CommentText"/>
    <w:next w:val="CommentText"/>
    <w:link w:val="CommentSubjectChar"/>
    <w:uiPriority w:val="99"/>
    <w:semiHidden/>
    <w:unhideWhenUsed/>
    <w:rsid w:val="001F19FE"/>
    <w:rPr>
      <w:b/>
      <w:bCs/>
    </w:rPr>
  </w:style>
  <w:style w:type="character" w:customStyle="1" w:styleId="CommentSubjectChar">
    <w:name w:val="Comment Subject Char"/>
    <w:basedOn w:val="CommentTextChar"/>
    <w:link w:val="CommentSubject"/>
    <w:uiPriority w:val="99"/>
    <w:semiHidden/>
    <w:rsid w:val="001F19FE"/>
    <w:rPr>
      <w:b/>
      <w:bCs/>
      <w:sz w:val="20"/>
      <w:szCs w:val="20"/>
    </w:rPr>
  </w:style>
  <w:style w:type="character" w:styleId="Hyperlink">
    <w:name w:val="Hyperlink"/>
    <w:basedOn w:val="DefaultParagraphFont"/>
    <w:uiPriority w:val="99"/>
    <w:unhideWhenUsed/>
    <w:rsid w:val="002C3480"/>
    <w:rPr>
      <w:color w:val="0563C1" w:themeColor="hyperlink"/>
      <w:u w:val="single"/>
    </w:rPr>
  </w:style>
  <w:style w:type="character" w:styleId="FollowedHyperlink">
    <w:name w:val="FollowedHyperlink"/>
    <w:basedOn w:val="DefaultParagraphFont"/>
    <w:uiPriority w:val="99"/>
    <w:semiHidden/>
    <w:unhideWhenUsed/>
    <w:rsid w:val="000F1A6F"/>
    <w:rPr>
      <w:color w:val="954F72" w:themeColor="followedHyperlink"/>
      <w:u w:val="single"/>
    </w:rPr>
  </w:style>
  <w:style w:type="character" w:customStyle="1" w:styleId="UnresolvedMention1">
    <w:name w:val="Unresolved Mention1"/>
    <w:basedOn w:val="DefaultParagraphFont"/>
    <w:uiPriority w:val="99"/>
    <w:semiHidden/>
    <w:unhideWhenUsed/>
    <w:rsid w:val="007C298D"/>
    <w:rPr>
      <w:color w:val="605E5C"/>
      <w:shd w:val="clear" w:color="auto" w:fill="E1DFDD"/>
    </w:rPr>
  </w:style>
  <w:style w:type="paragraph" w:styleId="Caption">
    <w:name w:val="caption"/>
    <w:basedOn w:val="Normal"/>
    <w:next w:val="Normal"/>
    <w:uiPriority w:val="35"/>
    <w:unhideWhenUsed/>
    <w:qFormat/>
    <w:rsid w:val="003D0440"/>
    <w:pPr>
      <w:spacing w:line="240" w:lineRule="auto"/>
    </w:pPr>
    <w:rPr>
      <w:i/>
      <w:iCs/>
      <w:color w:val="44546A" w:themeColor="text2"/>
      <w:sz w:val="18"/>
      <w:szCs w:val="18"/>
    </w:rPr>
  </w:style>
  <w:style w:type="paragraph" w:styleId="Revision">
    <w:name w:val="Revision"/>
    <w:hidden/>
    <w:uiPriority w:val="99"/>
    <w:semiHidden/>
    <w:rsid w:val="00F862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5422">
      <w:bodyDiv w:val="1"/>
      <w:marLeft w:val="0"/>
      <w:marRight w:val="0"/>
      <w:marTop w:val="0"/>
      <w:marBottom w:val="0"/>
      <w:divBdr>
        <w:top w:val="none" w:sz="0" w:space="0" w:color="auto"/>
        <w:left w:val="none" w:sz="0" w:space="0" w:color="auto"/>
        <w:bottom w:val="none" w:sz="0" w:space="0" w:color="auto"/>
        <w:right w:val="none" w:sz="0" w:space="0" w:color="auto"/>
      </w:divBdr>
    </w:div>
    <w:div w:id="158472379">
      <w:bodyDiv w:val="1"/>
      <w:marLeft w:val="0"/>
      <w:marRight w:val="0"/>
      <w:marTop w:val="0"/>
      <w:marBottom w:val="0"/>
      <w:divBdr>
        <w:top w:val="none" w:sz="0" w:space="0" w:color="auto"/>
        <w:left w:val="none" w:sz="0" w:space="0" w:color="auto"/>
        <w:bottom w:val="none" w:sz="0" w:space="0" w:color="auto"/>
        <w:right w:val="none" w:sz="0" w:space="0" w:color="auto"/>
      </w:divBdr>
    </w:div>
    <w:div w:id="294722544">
      <w:bodyDiv w:val="1"/>
      <w:marLeft w:val="0"/>
      <w:marRight w:val="0"/>
      <w:marTop w:val="0"/>
      <w:marBottom w:val="0"/>
      <w:divBdr>
        <w:top w:val="none" w:sz="0" w:space="0" w:color="auto"/>
        <w:left w:val="none" w:sz="0" w:space="0" w:color="auto"/>
        <w:bottom w:val="none" w:sz="0" w:space="0" w:color="auto"/>
        <w:right w:val="none" w:sz="0" w:space="0" w:color="auto"/>
      </w:divBdr>
    </w:div>
    <w:div w:id="754126719">
      <w:bodyDiv w:val="1"/>
      <w:marLeft w:val="0"/>
      <w:marRight w:val="0"/>
      <w:marTop w:val="0"/>
      <w:marBottom w:val="0"/>
      <w:divBdr>
        <w:top w:val="none" w:sz="0" w:space="0" w:color="auto"/>
        <w:left w:val="none" w:sz="0" w:space="0" w:color="auto"/>
        <w:bottom w:val="none" w:sz="0" w:space="0" w:color="auto"/>
        <w:right w:val="none" w:sz="0" w:space="0" w:color="auto"/>
      </w:divBdr>
    </w:div>
    <w:div w:id="1375228076">
      <w:bodyDiv w:val="1"/>
      <w:marLeft w:val="0"/>
      <w:marRight w:val="0"/>
      <w:marTop w:val="0"/>
      <w:marBottom w:val="0"/>
      <w:divBdr>
        <w:top w:val="none" w:sz="0" w:space="0" w:color="auto"/>
        <w:left w:val="none" w:sz="0" w:space="0" w:color="auto"/>
        <w:bottom w:val="none" w:sz="0" w:space="0" w:color="auto"/>
        <w:right w:val="none" w:sz="0" w:space="0" w:color="auto"/>
      </w:divBdr>
    </w:div>
    <w:div w:id="1614289992">
      <w:bodyDiv w:val="1"/>
      <w:marLeft w:val="0"/>
      <w:marRight w:val="0"/>
      <w:marTop w:val="0"/>
      <w:marBottom w:val="0"/>
      <w:divBdr>
        <w:top w:val="none" w:sz="0" w:space="0" w:color="auto"/>
        <w:left w:val="none" w:sz="0" w:space="0" w:color="auto"/>
        <w:bottom w:val="none" w:sz="0" w:space="0" w:color="auto"/>
        <w:right w:val="none" w:sz="0" w:space="0" w:color="auto"/>
      </w:divBdr>
    </w:div>
    <w:div w:id="1754661944">
      <w:bodyDiv w:val="1"/>
      <w:marLeft w:val="0"/>
      <w:marRight w:val="0"/>
      <w:marTop w:val="0"/>
      <w:marBottom w:val="0"/>
      <w:divBdr>
        <w:top w:val="none" w:sz="0" w:space="0" w:color="auto"/>
        <w:left w:val="none" w:sz="0" w:space="0" w:color="auto"/>
        <w:bottom w:val="none" w:sz="0" w:space="0" w:color="auto"/>
        <w:right w:val="none" w:sz="0" w:space="0" w:color="auto"/>
      </w:divBdr>
    </w:div>
    <w:div w:id="1890992337">
      <w:bodyDiv w:val="1"/>
      <w:marLeft w:val="0"/>
      <w:marRight w:val="0"/>
      <w:marTop w:val="0"/>
      <w:marBottom w:val="0"/>
      <w:divBdr>
        <w:top w:val="none" w:sz="0" w:space="0" w:color="auto"/>
        <w:left w:val="none" w:sz="0" w:space="0" w:color="auto"/>
        <w:bottom w:val="none" w:sz="0" w:space="0" w:color="auto"/>
        <w:right w:val="none" w:sz="0" w:space="0" w:color="auto"/>
      </w:divBdr>
    </w:div>
    <w:div w:id="1898272410">
      <w:bodyDiv w:val="1"/>
      <w:marLeft w:val="0"/>
      <w:marRight w:val="0"/>
      <w:marTop w:val="0"/>
      <w:marBottom w:val="0"/>
      <w:divBdr>
        <w:top w:val="none" w:sz="0" w:space="0" w:color="auto"/>
        <w:left w:val="none" w:sz="0" w:space="0" w:color="auto"/>
        <w:bottom w:val="none" w:sz="0" w:space="0" w:color="auto"/>
        <w:right w:val="none" w:sz="0" w:space="0" w:color="auto"/>
      </w:divBdr>
    </w:div>
    <w:div w:id="2103645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les.ontario.ca/mnr_17-075_wetlandstrategy_final_en-accessible.pdf" TargetMode="External"/><Relationship Id="rId18" Type="http://schemas.openxmlformats.org/officeDocument/2006/relationships/hyperlink" Target="http://thamesriver.on.ca/wp-content/uploads/PlanningRegulations/UTRCA-EnvironmentalPlanningPolicyManual-2006.pdf" TargetMode="External"/><Relationship Id="rId26" Type="http://schemas.openxmlformats.org/officeDocument/2006/relationships/hyperlink" Target="https://www.london.ca/business/Resources/Guideline-Documents/Documents/reference-docs/Guidelines_for_Trails_in_ESAs.pdf" TargetMode="External"/><Relationship Id="rId39" Type="http://schemas.openxmlformats.org/officeDocument/2006/relationships/image" Target="media/image7.JPG"/><Relationship Id="rId21" Type="http://schemas.openxmlformats.org/officeDocument/2006/relationships/hyperlink" Target="https://can01.safelinks.protection.outlook.com/?url=https%3A%2F%2Fwww.london.ca%2Fcity-hall%2Fmaster-plans-reports%2Fmaster-plans%2FDocuments%2FSiftonBog-CMP.pdf&amp;data=02%7C01%7CScott.Delyea%40ontario.ca%7C8b0269b29ee94d64a8ca08d762076b0c%7Ccddc1229ac2a4b97b78a0e5cacb5865c%7C0%7C1%7C637085658458102048&amp;sdata=BK631o1O3X3d2cO%2Fq0iDuw5636lEPP91byQuxq6x7Gs%3D&amp;reserved=0" TargetMode="External"/><Relationship Id="rId34" Type="http://schemas.openxmlformats.org/officeDocument/2006/relationships/image" Target="media/image2.jpeg"/><Relationship Id="rId42" Type="http://schemas.openxmlformats.org/officeDocument/2006/relationships/image" Target="media/image10.JPG"/><Relationship Id="rId47" Type="http://schemas.openxmlformats.org/officeDocument/2006/relationships/hyperlink" Target="http://conservationontario.ca/conservation-authorities/about-conservation-authorities" TargetMode="External"/><Relationship Id="rId50" Type="http://schemas.openxmlformats.org/officeDocument/2006/relationships/hyperlink" Target="https://www.london.ca/business/Planning-Development/zoning-by-law/Pages/Z1-Zoning.aspx" TargetMode="External"/><Relationship Id="rId55" Type="http://schemas.openxmlformats.org/officeDocument/2006/relationships/hyperlink" Target="https://www.london.ca/city-hall/master-plans-reports/master-plans/Documents/SiftonBog-CMP.pdf" TargetMode="External"/><Relationship Id="rId63" Type="http://schemas.openxmlformats.org/officeDocument/2006/relationships/hyperlink" Target="http://www.london.ca/residents/Environment/Natural-Environments/Documents/Meadow-EnvironManageStrategy-Final.pdf" TargetMode="External"/><Relationship Id="rId68" Type="http://schemas.openxmlformats.org/officeDocument/2006/relationships/hyperlink" Target="http://thamesriver.on.ca/wp-content/uploads//Publications/52Report-Contents-Intro-Recommendations.pdf" TargetMode="External"/><Relationship Id="rId76"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hyperlink" Target="http://thamesriver.on.ca/wp-content/uploads//WatershedReportCards/S1-Report.pdf" TargetMode="External"/><Relationship Id="rId2" Type="http://schemas.openxmlformats.org/officeDocument/2006/relationships/customXml" Target="../customXml/item2.xml"/><Relationship Id="rId16" Type="http://schemas.openxmlformats.org/officeDocument/2006/relationships/hyperlink" Target="https://www.london.ca/business/Planning-Development/zoning-by-law/Pages/Z1-Zoning.aspx" TargetMode="External"/><Relationship Id="rId29" Type="http://schemas.openxmlformats.org/officeDocument/2006/relationships/hyperlink" Target="https://www.oala.ca/awards/award-details/?award=33497" TargetMode="External"/><Relationship Id="rId11" Type="http://schemas.openxmlformats.org/officeDocument/2006/relationships/hyperlink" Target="https://www.london.ca/business/Resources/Guideline-Documents/Documents/reference-docs/Guidelines_for_Trails_in_ESAs.pdf" TargetMode="External"/><Relationship Id="rId24" Type="http://schemas.openxmlformats.org/officeDocument/2006/relationships/hyperlink" Target="https://can01.safelinks.protection.outlook.com/?url=https%3A%2F%2Fwww.london.ca%2Fresidents%2FEnvironment%2FNatural-Environments%2FDocuments%2FCoves-CMP-October2014.pdf&amp;data=02%7C01%7CScott.Delyea%40ontario.ca%7C8b0269b29ee94d64a8ca08d762076b0c%7Ccddc1229ac2a4b97b78a0e5cacb5865c%7C0%7C1%7C637085658458117020&amp;sdata=eNoz7z87egCNGqG95JUfZxTWHXXHVG4mKCu97a%2BLEbE%3D&amp;reserved=0" TargetMode="External"/><Relationship Id="rId32" Type="http://schemas.openxmlformats.org/officeDocument/2006/relationships/hyperlink" Target="mailto:lmcdouga@london.ca" TargetMode="External"/><Relationship Id="rId37" Type="http://schemas.openxmlformats.org/officeDocument/2006/relationships/image" Target="media/image5.JPG"/><Relationship Id="rId40" Type="http://schemas.openxmlformats.org/officeDocument/2006/relationships/image" Target="media/image8.jpeg"/><Relationship Id="rId45" Type="http://schemas.openxmlformats.org/officeDocument/2006/relationships/hyperlink" Target="https://www.london.ca/city-hall/master-plans-reports/master-plans/Documents/ESA-Kilally-Open-Space-Master-Plan.pdf" TargetMode="External"/><Relationship Id="rId53" Type="http://schemas.openxmlformats.org/officeDocument/2006/relationships/hyperlink" Target="file:///C:/Users/lmcdouga/Downloads/Guidelines_for_Trails_in_ESAs%20(20).pdf" TargetMode="External"/><Relationship Id="rId58" Type="http://schemas.openxmlformats.org/officeDocument/2006/relationships/hyperlink" Target="https://cmsdata.iucn.org/downloads/guidelines_for_applying_protected_area_management_categories.pdf" TargetMode="External"/><Relationship Id="rId66" Type="http://schemas.openxmlformats.org/officeDocument/2006/relationships/hyperlink" Target="http://www.ontario.ca/laws/statute/90c27" TargetMode="External"/><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london.ca/city-hall/by-laws/Documents/parks-recreation.pdf" TargetMode="External"/><Relationship Id="rId23" Type="http://schemas.openxmlformats.org/officeDocument/2006/relationships/hyperlink" Target="https://can01.safelinks.protection.outlook.com/?url=https%3A%2F%2Fwww.london.ca%2Fresidents%2FEnvironment%2FNatural-Environments%2FDocuments%2FFinal-Kilally-Meadows-ESA-%2520Ecological-%2520Restoration-Plan-04-23%2520-2019.pdf&amp;data=02%7C01%7CScott.Delyea%40ontario.ca%7C8b0269b29ee94d64a8ca08d762076b0c%7Ccddc1229ac2a4b97b78a0e5cacb5865c%7C0%7C1%7C637085658458112029&amp;sdata=aW0hFxXp4olDuaC3gZSVkMKWTcMAupRx58%2Bs6oSnImc%3D&amp;reserved=0" TargetMode="External"/><Relationship Id="rId28" Type="http://schemas.openxmlformats.org/officeDocument/2006/relationships/hyperlink" Target="https://ontarionature.org/ontario-nature-conservation-award-recipients-2015/" TargetMode="External"/><Relationship Id="rId36" Type="http://schemas.openxmlformats.org/officeDocument/2006/relationships/image" Target="media/image4.JPG"/><Relationship Id="rId49" Type="http://schemas.openxmlformats.org/officeDocument/2006/relationships/hyperlink" Target="https://www.london.ca/business/Planning-Development/zoning-by-law/Pages/Z1-Zoning.aspx" TargetMode="External"/><Relationship Id="rId57" Type="http://schemas.openxmlformats.org/officeDocument/2006/relationships/hyperlink" Target="http://www.london.ca/residents/Environment/Natural-Environments/Documents/Medway%20NHI-Eval-Final%20Report-Public%20Use-Jan2015.pdf" TargetMode="External"/><Relationship Id="rId61" Type="http://schemas.openxmlformats.org/officeDocument/2006/relationships/hyperlink" Target="https://files.ontario.ca/mnr_17-075_wetlandstrategy_final_en-accessible.pdf" TargetMode="External"/><Relationship Id="rId10" Type="http://schemas.openxmlformats.org/officeDocument/2006/relationships/hyperlink" Target="https://www.london.ca/business/Resources/Consultant-Resources/Pages/Environmental-Guidelines.aspx" TargetMode="External"/><Relationship Id="rId19" Type="http://schemas.openxmlformats.org/officeDocument/2006/relationships/hyperlink" Target="https://www.ontario.ca/laws/regulation/900136?search=conservation+authority" TargetMode="External"/><Relationship Id="rId31" Type="http://schemas.openxmlformats.org/officeDocument/2006/relationships/hyperlink" Target="http://publications.gc.ca/collections/collection_2018/eccc/En3-4-284-2017-eng.pdf" TargetMode="External"/><Relationship Id="rId44" Type="http://schemas.openxmlformats.org/officeDocument/2006/relationships/image" Target="media/image12.JPG"/><Relationship Id="rId52" Type="http://schemas.openxmlformats.org/officeDocument/2006/relationships/hyperlink" Target="http://www.london.ca/business/Planning-Development/Official-Plan/Documents/2019-London-Plan/The-London-Plan-Policies-in-Effect-July-22-2019-r.pdf" TargetMode="External"/><Relationship Id="rId60" Type="http://schemas.openxmlformats.org/officeDocument/2006/relationships/hyperlink" Target="http://www.lsrca.on.ca/.../board/ConservingOurFuture_final%20draft.pdf" TargetMode="External"/><Relationship Id="rId65" Type="http://schemas.openxmlformats.org/officeDocument/2006/relationships/hyperlink" Target="http://www.london.ca/business/Planning-Development/Official-Plan/Documents/2019-London-Plan/The-London-Plan-Policies-in-Effect-July-22-2019-r.pdf" TargetMode="External"/><Relationship Id="rId73"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pub-london.escribemeetings.com/filestream.ashx?DocumentId=27908" TargetMode="External"/><Relationship Id="rId14" Type="http://schemas.openxmlformats.org/officeDocument/2006/relationships/hyperlink" Target="https://www.london.ca/residents/Environment/Natural-Environments/Pages/ESAs.aspx" TargetMode="External"/><Relationship Id="rId22" Type="http://schemas.openxmlformats.org/officeDocument/2006/relationships/hyperlink" Target="https://can01.safelinks.protection.outlook.com/?url=https%3A%2F%2Fwww.london.ca%2Fcity-hall%2Fmaster-plans-reports%2Fmaster-plans%2FDocuments%2FESA-Westminster-Ponds-Master-Plan.pdf&amp;data=02%7C01%7CScott.Delyea%40ontario.ca%7C8b0269b29ee94d64a8ca08d762076b0c%7Ccddc1229ac2a4b97b78a0e5cacb5865c%7C0%7C1%7C637085658458107041&amp;sdata=uAVn2CI%2Be6Nns4jC2TAD84ShcCibyd3quBZzTvLgSnk%3D&amp;reserved=0" TargetMode="External"/><Relationship Id="rId27" Type="http://schemas.openxmlformats.org/officeDocument/2006/relationships/hyperlink" Target="https://www.london.ca/residents/Environment/Natural-Environments/Pages/Invassive-Plants.aspx" TargetMode="External"/><Relationship Id="rId30" Type="http://schemas.openxmlformats.org/officeDocument/2006/relationships/hyperlink" Target="https://www.london.ca/business/Resources/Guideline-Documents/Documents/reference-docs/Guidelines_for_Trails_in_ESAs.pdf" TargetMode="External"/><Relationship Id="rId35" Type="http://schemas.openxmlformats.org/officeDocument/2006/relationships/image" Target="media/image3.JPG"/><Relationship Id="rId43" Type="http://schemas.openxmlformats.org/officeDocument/2006/relationships/image" Target="media/image11.jpeg"/><Relationship Id="rId48" Type="http://schemas.openxmlformats.org/officeDocument/2006/relationships/hyperlink" Target="https://www.london.ca/residents/Environment/Natural-Environments/Documents/Congratulating-City-of-London-Ltr.pdf" TargetMode="External"/><Relationship Id="rId56" Type="http://schemas.openxmlformats.org/officeDocument/2006/relationships/hyperlink" Target="https://www.london.ca/city-hall/master-plans-reports/master-plans/Documents/ESA-Westminster-Ponds-Master-Plan.pdf" TargetMode="External"/><Relationship Id="rId64" Type="http://schemas.openxmlformats.org/officeDocument/2006/relationships/hyperlink" Target="http://www.ontario.ca/page/natural-heritage-information-centre" TargetMode="External"/><Relationship Id="rId69" Type="http://schemas.openxmlformats.org/officeDocument/2006/relationships/hyperlink" Target="http://thamesriver.on.ca/planning-permits-maps/utrca-environmental-policy-manual/"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london.ca/residents/Environment/Natural-Environments/Documents/Invasive_Plant_Management_Strategy.pdf" TargetMode="External"/><Relationship Id="rId72" Type="http://schemas.openxmlformats.org/officeDocument/2006/relationships/hyperlink" Target="http://thamesriver.on.ca/wp-content/uploads//WatershedReportCards/UTRwatershedreportcard-summary2018.pdf" TargetMode="External"/><Relationship Id="rId3" Type="http://schemas.openxmlformats.org/officeDocument/2006/relationships/numbering" Target="numbering.xml"/><Relationship Id="rId12" Type="http://schemas.openxmlformats.org/officeDocument/2006/relationships/hyperlink" Target="https://www.london.ca/residents/Environment/Natural-Environments/Pages/Invassive-Plants.aspx" TargetMode="External"/><Relationship Id="rId17" Type="http://schemas.openxmlformats.org/officeDocument/2006/relationships/hyperlink" Target="https://www.london.ca/business/Planning-Development/Official-Plan/Documents/2019-London-Plan/The-London-Plan-Policies-in-Effect-July%2022%202019-Environmental-Policies.pdf" TargetMode="External"/><Relationship Id="rId25" Type="http://schemas.openxmlformats.org/officeDocument/2006/relationships/hyperlink" Target="https://can01.safelinks.protection.outlook.com/?url=http%3A%2F%2Fwww.london.ca%2Fresidents%2FEnvironment%2FNatural-Environments%2FPages%2FConservation-Plans.aspx&amp;data=02%7C01%7CScott.Delyea%40ontario.ca%7C8b0269b29ee94d64a8ca08d762076b0c%7Ccddc1229ac2a4b97b78a0e5cacb5865c%7C0%7C1%7C637085658458122011&amp;sdata=Iu9a%2BlCeprH%2F58Hnu4hbVq7byl6R%2BEreUz5bhn%2BIXZY%3D&amp;reserved=0" TargetMode="External"/><Relationship Id="rId33" Type="http://schemas.openxmlformats.org/officeDocument/2006/relationships/image" Target="media/image1.jpeg"/><Relationship Id="rId38" Type="http://schemas.openxmlformats.org/officeDocument/2006/relationships/image" Target="media/image6.JPG"/><Relationship Id="rId46" Type="http://schemas.openxmlformats.org/officeDocument/2006/relationships/hyperlink" Target="http://www.nickeldistrict.ca/images/pdfs/guide_to_developing_conservation_authority_watershed_report_card.pdf" TargetMode="External"/><Relationship Id="rId59" Type="http://schemas.openxmlformats.org/officeDocument/2006/relationships/hyperlink" Target="http://www.mah.gov.on.ca/AssetFactory.aspx?did=10463" TargetMode="External"/><Relationship Id="rId67" Type="http://schemas.openxmlformats.org/officeDocument/2006/relationships/hyperlink" Target="http://www.ontario.ca/laws/statute/90m14?search=e+laws" TargetMode="External"/><Relationship Id="rId20" Type="http://schemas.openxmlformats.org/officeDocument/2006/relationships/hyperlink" Target="https://can01.safelinks.protection.outlook.com/?url=http%3A%2F%2Fwww.london.ca%2Fresidents%2FEnvironment%2FNatural-Environments%2FDocuments%2FMedway%2520NHI-Eval-Final%2520Report-Public%2520Use-Jan2015.pdf&amp;data=02%7C01%7CScott.Delyea%40ontario.ca%7C8b0269b29ee94d64a8ca08d762076b0c%7Ccddc1229ac2a4b97b78a0e5cacb5865c%7C0%7C1%7C637085658458097061&amp;sdata=%2F7nCnBc%2FIZmDj59hnMAo3X6h%2BxmYqxDZncrSf7ZpCQE%3D&amp;reserved=0" TargetMode="External"/><Relationship Id="rId41" Type="http://schemas.openxmlformats.org/officeDocument/2006/relationships/image" Target="media/image9.JPG"/><Relationship Id="rId54" Type="http://schemas.openxmlformats.org/officeDocument/2006/relationships/hyperlink" Target="https://www.london.ca/business/Resources/Consultant-Resources/Pages/Environmental-Guidelines.aspx" TargetMode="External"/><Relationship Id="rId62" Type="http://schemas.openxmlformats.org/officeDocument/2006/relationships/hyperlink" Target="http://www.london.ca/business/Planning-Development/Official-Plan/Documents/2019-London-Plan/The-London-Plan-Policies-in-Effect-July-22-2019-r.pdf" TargetMode="External"/><Relationship Id="rId70" Type="http://schemas.openxmlformats.org/officeDocument/2006/relationships/hyperlink" Target="http://thamesriver.on.ca/wp-content/uploads//Targets/EnvironmentalTargets-June2016.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592F972C98749C2BAD02EEDD7D79231"/>
        <w:category>
          <w:name w:val="General"/>
          <w:gallery w:val="placeholder"/>
        </w:category>
        <w:types>
          <w:type w:val="bbPlcHdr"/>
        </w:types>
        <w:behaviors>
          <w:behavior w:val="content"/>
        </w:behaviors>
        <w:guid w:val="{E2E2D70E-C554-415B-A81E-80853DDB42F8}"/>
      </w:docPartPr>
      <w:docPartBody>
        <w:p w:rsidR="00A56552" w:rsidRDefault="003F698F" w:rsidP="003F698F">
          <w:pPr>
            <w:pStyle w:val="4592F972C98749C2BAD02EEDD7D7923111"/>
          </w:pPr>
          <w:r w:rsidRPr="00636619">
            <w:rPr>
              <w:rStyle w:val="PlaceholderText"/>
            </w:rPr>
            <w:t>Choose an item.</w:t>
          </w:r>
        </w:p>
      </w:docPartBody>
    </w:docPart>
    <w:docPart>
      <w:docPartPr>
        <w:name w:val="335E297E80E946EBA834B427323AD3C8"/>
        <w:category>
          <w:name w:val="General"/>
          <w:gallery w:val="placeholder"/>
        </w:category>
        <w:types>
          <w:type w:val="bbPlcHdr"/>
        </w:types>
        <w:behaviors>
          <w:behavior w:val="content"/>
        </w:behaviors>
        <w:guid w:val="{EA921E0B-C3C0-4094-91BD-9CA75D42B1E5}"/>
      </w:docPartPr>
      <w:docPartBody>
        <w:p w:rsidR="00A56552" w:rsidRDefault="003F698F" w:rsidP="003F698F">
          <w:pPr>
            <w:pStyle w:val="335E297E80E946EBA834B427323AD3C811"/>
          </w:pPr>
          <w:r w:rsidRPr="00636619">
            <w:rPr>
              <w:rStyle w:val="PlaceholderText"/>
            </w:rPr>
            <w:t>Choose an item.</w:t>
          </w:r>
        </w:p>
      </w:docPartBody>
    </w:docPart>
    <w:docPart>
      <w:docPartPr>
        <w:name w:val="257804CE9CB34576A0CCC6CA07E1B744"/>
        <w:category>
          <w:name w:val="General"/>
          <w:gallery w:val="placeholder"/>
        </w:category>
        <w:types>
          <w:type w:val="bbPlcHdr"/>
        </w:types>
        <w:behaviors>
          <w:behavior w:val="content"/>
        </w:behaviors>
        <w:guid w:val="{4EE288A1-0491-4E1E-8C13-7901A2C78712}"/>
      </w:docPartPr>
      <w:docPartBody>
        <w:p w:rsidR="00DC60F1" w:rsidRDefault="003F698F" w:rsidP="003F698F">
          <w:pPr>
            <w:pStyle w:val="257804CE9CB34576A0CCC6CA07E1B744"/>
          </w:pPr>
          <w:r w:rsidRPr="00636619">
            <w:rPr>
              <w:rStyle w:val="PlaceholderText"/>
            </w:rPr>
            <w:t>Choose an item.</w:t>
          </w:r>
        </w:p>
      </w:docPartBody>
    </w:docPart>
    <w:docPart>
      <w:docPartPr>
        <w:name w:val="36E229B4B50545A5A96DF2A0E541412A"/>
        <w:category>
          <w:name w:val="General"/>
          <w:gallery w:val="placeholder"/>
        </w:category>
        <w:types>
          <w:type w:val="bbPlcHdr"/>
        </w:types>
        <w:behaviors>
          <w:behavior w:val="content"/>
        </w:behaviors>
        <w:guid w:val="{A88D1453-340B-4120-BB2F-BD2D3403C38C}"/>
      </w:docPartPr>
      <w:docPartBody>
        <w:p w:rsidR="00DC60F1" w:rsidRDefault="003F698F" w:rsidP="003F698F">
          <w:pPr>
            <w:pStyle w:val="36E229B4B50545A5A96DF2A0E541412A"/>
          </w:pPr>
          <w:r w:rsidRPr="00636619">
            <w:rPr>
              <w:rStyle w:val="PlaceholderText"/>
            </w:rPr>
            <w:t>Choose an item.</w:t>
          </w:r>
        </w:p>
      </w:docPartBody>
    </w:docPart>
    <w:docPart>
      <w:docPartPr>
        <w:name w:val="8A4097BFF9D449859CFFE27B05A180ED"/>
        <w:category>
          <w:name w:val="General"/>
          <w:gallery w:val="placeholder"/>
        </w:category>
        <w:types>
          <w:type w:val="bbPlcHdr"/>
        </w:types>
        <w:behaviors>
          <w:behavior w:val="content"/>
        </w:behaviors>
        <w:guid w:val="{9ECC2A6E-96B7-43E9-A94C-3FB617E4909E}"/>
      </w:docPartPr>
      <w:docPartBody>
        <w:p w:rsidR="00DC60F1" w:rsidRDefault="003F698F" w:rsidP="003F698F">
          <w:pPr>
            <w:pStyle w:val="8A4097BFF9D449859CFFE27B05A180ED"/>
          </w:pPr>
          <w:r w:rsidRPr="00636619">
            <w:rPr>
              <w:rStyle w:val="PlaceholderText"/>
            </w:rPr>
            <w:t>Choose an item.</w:t>
          </w:r>
        </w:p>
      </w:docPartBody>
    </w:docPart>
    <w:docPart>
      <w:docPartPr>
        <w:name w:val="5AD7CDF70849460F8F2E1F175291494F"/>
        <w:category>
          <w:name w:val="General"/>
          <w:gallery w:val="placeholder"/>
        </w:category>
        <w:types>
          <w:type w:val="bbPlcHdr"/>
        </w:types>
        <w:behaviors>
          <w:behavior w:val="content"/>
        </w:behaviors>
        <w:guid w:val="{B10D530B-9D20-414F-BC7D-E68EA186772F}"/>
      </w:docPartPr>
      <w:docPartBody>
        <w:p w:rsidR="00DC60F1" w:rsidRDefault="003F698F" w:rsidP="003F698F">
          <w:pPr>
            <w:pStyle w:val="5AD7CDF70849460F8F2E1F175291494F"/>
          </w:pPr>
          <w:r w:rsidRPr="0068631F">
            <w:rPr>
              <w:rStyle w:val="PlaceholderText"/>
              <w:color w:val="auto"/>
              <w:sz w:val="20"/>
            </w:rPr>
            <w:t>Choose an item.</w:t>
          </w:r>
        </w:p>
      </w:docPartBody>
    </w:docPart>
    <w:docPart>
      <w:docPartPr>
        <w:name w:val="F48EF888390B47FF832C497A5B4F470E"/>
        <w:category>
          <w:name w:val="General"/>
          <w:gallery w:val="placeholder"/>
        </w:category>
        <w:types>
          <w:type w:val="bbPlcHdr"/>
        </w:types>
        <w:behaviors>
          <w:behavior w:val="content"/>
        </w:behaviors>
        <w:guid w:val="{5D06B881-A0DD-498D-8737-5D81374BC68E}"/>
      </w:docPartPr>
      <w:docPartBody>
        <w:p w:rsidR="00DC60F1" w:rsidRDefault="003F698F" w:rsidP="003F698F">
          <w:pPr>
            <w:pStyle w:val="F48EF888390B47FF832C497A5B4F470E"/>
          </w:pPr>
          <w:r w:rsidRPr="00636619">
            <w:rPr>
              <w:rStyle w:val="PlaceholderText"/>
            </w:rPr>
            <w:t>Choose an item.</w:t>
          </w:r>
        </w:p>
      </w:docPartBody>
    </w:docPart>
    <w:docPart>
      <w:docPartPr>
        <w:name w:val="9EDB5A4B895A4BA8BB4C937880B9CF43"/>
        <w:category>
          <w:name w:val="General"/>
          <w:gallery w:val="placeholder"/>
        </w:category>
        <w:types>
          <w:type w:val="bbPlcHdr"/>
        </w:types>
        <w:behaviors>
          <w:behavior w:val="content"/>
        </w:behaviors>
        <w:guid w:val="{DF138A6D-BC4E-4F76-9282-A83C76AF4CAC}"/>
      </w:docPartPr>
      <w:docPartBody>
        <w:p w:rsidR="00DC60F1" w:rsidRDefault="003F698F" w:rsidP="003F698F">
          <w:pPr>
            <w:pStyle w:val="9EDB5A4B895A4BA8BB4C937880B9CF43"/>
          </w:pPr>
          <w:r w:rsidRPr="00636619">
            <w:rPr>
              <w:rStyle w:val="PlaceholderText"/>
            </w:rPr>
            <w:t>Choose an item.</w:t>
          </w:r>
        </w:p>
      </w:docPartBody>
    </w:docPart>
    <w:docPart>
      <w:docPartPr>
        <w:name w:val="9BD42D6DB0E84D7FABAEBC145BCE69F3"/>
        <w:category>
          <w:name w:val="General"/>
          <w:gallery w:val="placeholder"/>
        </w:category>
        <w:types>
          <w:type w:val="bbPlcHdr"/>
        </w:types>
        <w:behaviors>
          <w:behavior w:val="content"/>
        </w:behaviors>
        <w:guid w:val="{D4828474-C00D-4BD6-9D66-FC4B235F9650}"/>
      </w:docPartPr>
      <w:docPartBody>
        <w:p w:rsidR="00DC60F1" w:rsidRDefault="003F698F" w:rsidP="003F698F">
          <w:pPr>
            <w:pStyle w:val="9BD42D6DB0E84D7FABAEBC145BCE69F3"/>
          </w:pPr>
          <w:r w:rsidRPr="00636619">
            <w:rPr>
              <w:rStyle w:val="PlaceholderText"/>
            </w:rPr>
            <w:t>Choose an item.</w:t>
          </w:r>
        </w:p>
      </w:docPartBody>
    </w:docPart>
    <w:docPart>
      <w:docPartPr>
        <w:name w:val="33FB8F70A9994D36A666904967B43582"/>
        <w:category>
          <w:name w:val="General"/>
          <w:gallery w:val="placeholder"/>
        </w:category>
        <w:types>
          <w:type w:val="bbPlcHdr"/>
        </w:types>
        <w:behaviors>
          <w:behavior w:val="content"/>
        </w:behaviors>
        <w:guid w:val="{B326CA42-E049-435F-A908-B6482AD81D63}"/>
      </w:docPartPr>
      <w:docPartBody>
        <w:p w:rsidR="00DC60F1" w:rsidRDefault="003F698F" w:rsidP="003F698F">
          <w:pPr>
            <w:pStyle w:val="33FB8F70A9994D36A666904967B43582"/>
          </w:pPr>
          <w:r w:rsidRPr="00636619">
            <w:rPr>
              <w:rStyle w:val="PlaceholderText"/>
            </w:rPr>
            <w:t>Choose an item.</w:t>
          </w:r>
        </w:p>
      </w:docPartBody>
    </w:docPart>
    <w:docPart>
      <w:docPartPr>
        <w:name w:val="4298D0310CAC44298693128E8614AB62"/>
        <w:category>
          <w:name w:val="General"/>
          <w:gallery w:val="placeholder"/>
        </w:category>
        <w:types>
          <w:type w:val="bbPlcHdr"/>
        </w:types>
        <w:behaviors>
          <w:behavior w:val="content"/>
        </w:behaviors>
        <w:guid w:val="{98DCF478-BDFA-4539-9F82-4F7CA9C2DFC9}"/>
      </w:docPartPr>
      <w:docPartBody>
        <w:p w:rsidR="00DC60F1" w:rsidRDefault="003F698F" w:rsidP="003F698F">
          <w:pPr>
            <w:pStyle w:val="4298D0310CAC44298693128E8614AB62"/>
          </w:pPr>
          <w:r w:rsidRPr="00F93CEF">
            <w:rPr>
              <w:rStyle w:val="PlaceholderText"/>
              <w:b/>
            </w:rPr>
            <w:t>Choose an item.</w:t>
          </w:r>
        </w:p>
      </w:docPartBody>
    </w:docPart>
    <w:docPart>
      <w:docPartPr>
        <w:name w:val="97CE45D21CB8411AA0127043F99A7908"/>
        <w:category>
          <w:name w:val="General"/>
          <w:gallery w:val="placeholder"/>
        </w:category>
        <w:types>
          <w:type w:val="bbPlcHdr"/>
        </w:types>
        <w:behaviors>
          <w:behavior w:val="content"/>
        </w:behaviors>
        <w:guid w:val="{F5270DF8-19F1-4694-8EF7-9A15C497AB08}"/>
      </w:docPartPr>
      <w:docPartBody>
        <w:p w:rsidR="00DC60F1" w:rsidRDefault="003F698F" w:rsidP="003F698F">
          <w:pPr>
            <w:pStyle w:val="97CE45D21CB8411AA0127043F99A7908"/>
          </w:pPr>
          <w:r w:rsidRPr="00527154">
            <w:rPr>
              <w:rStyle w:val="PlaceholderText"/>
            </w:rPr>
            <w:t>Choose an item.</w:t>
          </w:r>
        </w:p>
      </w:docPartBody>
    </w:docPart>
    <w:docPart>
      <w:docPartPr>
        <w:name w:val="F8A991612B5F49588DBF5B018434AAFA"/>
        <w:category>
          <w:name w:val="General"/>
          <w:gallery w:val="placeholder"/>
        </w:category>
        <w:types>
          <w:type w:val="bbPlcHdr"/>
        </w:types>
        <w:behaviors>
          <w:behavior w:val="content"/>
        </w:behaviors>
        <w:guid w:val="{065F90EF-DD53-4E38-B628-ABF57E43C8F4}"/>
      </w:docPartPr>
      <w:docPartBody>
        <w:p w:rsidR="00EB2406" w:rsidRDefault="005A6014" w:rsidP="005A6014">
          <w:pPr>
            <w:pStyle w:val="F8A991612B5F49588DBF5B018434AAFA"/>
          </w:pPr>
          <w:r>
            <w:rPr>
              <w:b/>
              <w:bCs/>
              <w:caps/>
              <w:sz w:val="24"/>
              <w:szCs w:val="24"/>
            </w:rPr>
            <w:t>Type the document title</w:t>
          </w:r>
        </w:p>
      </w:docPartBody>
    </w:docPart>
    <w:docPart>
      <w:docPartPr>
        <w:name w:val="CBD0E3DED5CF416B94CCCE502170F4BE"/>
        <w:category>
          <w:name w:val="General"/>
          <w:gallery w:val="placeholder"/>
        </w:category>
        <w:types>
          <w:type w:val="bbPlcHdr"/>
        </w:types>
        <w:behaviors>
          <w:behavior w:val="content"/>
        </w:behaviors>
        <w:guid w:val="{AE075A7E-2332-4B75-B963-ABD16DE825E0}"/>
      </w:docPartPr>
      <w:docPartBody>
        <w:p w:rsidR="00EB2406" w:rsidRDefault="005A6014" w:rsidP="005A6014">
          <w:pPr>
            <w:pStyle w:val="CBD0E3DED5CF416B94CCCE502170F4BE"/>
          </w:pPr>
          <w:r>
            <w:rPr>
              <w:color w:val="FFFFFF" w:themeColor="background1"/>
            </w:rPr>
            <w:t>[Pick the date]</w:t>
          </w:r>
        </w:p>
      </w:docPartBody>
    </w:docPart>
    <w:docPart>
      <w:docPartPr>
        <w:name w:val="AE7BFC874E894555B89F6FC72D0D10A8"/>
        <w:category>
          <w:name w:val="General"/>
          <w:gallery w:val="placeholder"/>
        </w:category>
        <w:types>
          <w:type w:val="bbPlcHdr"/>
        </w:types>
        <w:behaviors>
          <w:behavior w:val="content"/>
        </w:behaviors>
        <w:guid w:val="{185708F0-0B96-436E-984B-3E5144BD9879}"/>
      </w:docPartPr>
      <w:docPartBody>
        <w:p w:rsidR="00762459" w:rsidRDefault="00762459" w:rsidP="00762459">
          <w:pPr>
            <w:pStyle w:val="AE7BFC874E894555B89F6FC72D0D10A8"/>
          </w:pPr>
          <w:r w:rsidRPr="00527154">
            <w:rPr>
              <w:rStyle w:val="PlaceholderText"/>
            </w:rPr>
            <w:t>Click here to enter text.</w:t>
          </w:r>
        </w:p>
      </w:docPartBody>
    </w:docPart>
    <w:docPart>
      <w:docPartPr>
        <w:name w:val="52A5E1F5CBC14BA9AC2F969630FC3633"/>
        <w:category>
          <w:name w:val="General"/>
          <w:gallery w:val="placeholder"/>
        </w:category>
        <w:types>
          <w:type w:val="bbPlcHdr"/>
        </w:types>
        <w:behaviors>
          <w:behavior w:val="content"/>
        </w:behaviors>
        <w:guid w:val="{B8347AE9-EEF5-49C4-9E05-4B7D5588140F}"/>
      </w:docPartPr>
      <w:docPartBody>
        <w:p w:rsidR="005718B1" w:rsidRDefault="00B6410C" w:rsidP="00B6410C">
          <w:pPr>
            <w:pStyle w:val="52A5E1F5CBC14BA9AC2F969630FC3633"/>
          </w:pPr>
          <w:r w:rsidRPr="00636619">
            <w:rPr>
              <w:rStyle w:val="PlaceholderText"/>
            </w:rPr>
            <w:t>Choose an item.</w:t>
          </w:r>
        </w:p>
      </w:docPartBody>
    </w:docPart>
    <w:docPart>
      <w:docPartPr>
        <w:name w:val="FBA7CEC6C4BE45F1870B4535DC6E6AD8"/>
        <w:category>
          <w:name w:val="General"/>
          <w:gallery w:val="placeholder"/>
        </w:category>
        <w:types>
          <w:type w:val="bbPlcHdr"/>
        </w:types>
        <w:behaviors>
          <w:behavior w:val="content"/>
        </w:behaviors>
        <w:guid w:val="{985DD094-82F5-4F8C-B37C-B397613664E2}"/>
      </w:docPartPr>
      <w:docPartBody>
        <w:p w:rsidR="005718B1" w:rsidRDefault="00B6410C" w:rsidP="00B6410C">
          <w:pPr>
            <w:pStyle w:val="FBA7CEC6C4BE45F1870B4535DC6E6AD8"/>
          </w:pPr>
          <w:r w:rsidRPr="00636619">
            <w:rPr>
              <w:rStyle w:val="PlaceholderText"/>
            </w:rPr>
            <w:t>Choose an item.</w:t>
          </w:r>
        </w:p>
      </w:docPartBody>
    </w:docPart>
    <w:docPart>
      <w:docPartPr>
        <w:name w:val="A5D46E836A9E4777B7B485236BE434DE"/>
        <w:category>
          <w:name w:val="General"/>
          <w:gallery w:val="placeholder"/>
        </w:category>
        <w:types>
          <w:type w:val="bbPlcHdr"/>
        </w:types>
        <w:behaviors>
          <w:behavior w:val="content"/>
        </w:behaviors>
        <w:guid w:val="{1BDD191A-7027-45F7-896D-38307AE655DA}"/>
      </w:docPartPr>
      <w:docPartBody>
        <w:p w:rsidR="005718B1" w:rsidRDefault="00B6410C" w:rsidP="00B6410C">
          <w:pPr>
            <w:pStyle w:val="A5D46E836A9E4777B7B485236BE434DE"/>
          </w:pPr>
          <w:r w:rsidRPr="00636619">
            <w:rPr>
              <w:rStyle w:val="PlaceholderText"/>
            </w:rPr>
            <w:t>Choose an item.</w:t>
          </w:r>
        </w:p>
      </w:docPartBody>
    </w:docPart>
    <w:docPart>
      <w:docPartPr>
        <w:name w:val="1B83757008A24FE09BB90336CD84B073"/>
        <w:category>
          <w:name w:val="General"/>
          <w:gallery w:val="placeholder"/>
        </w:category>
        <w:types>
          <w:type w:val="bbPlcHdr"/>
        </w:types>
        <w:behaviors>
          <w:behavior w:val="content"/>
        </w:behaviors>
        <w:guid w:val="{951F2D09-BD7F-41F1-8562-117AB6D44669}"/>
      </w:docPartPr>
      <w:docPartBody>
        <w:p w:rsidR="005718B1" w:rsidRDefault="00B6410C" w:rsidP="00B6410C">
          <w:pPr>
            <w:pStyle w:val="1B83757008A24FE09BB90336CD84B073"/>
          </w:pPr>
          <w:r w:rsidRPr="00636619">
            <w:rPr>
              <w:rStyle w:val="PlaceholderText"/>
            </w:rPr>
            <w:t>Choose an item.</w:t>
          </w:r>
        </w:p>
      </w:docPartBody>
    </w:docPart>
    <w:docPart>
      <w:docPartPr>
        <w:name w:val="C1D66B3F3B294BD486D279BDB1E1FF0E"/>
        <w:category>
          <w:name w:val="General"/>
          <w:gallery w:val="placeholder"/>
        </w:category>
        <w:types>
          <w:type w:val="bbPlcHdr"/>
        </w:types>
        <w:behaviors>
          <w:behavior w:val="content"/>
        </w:behaviors>
        <w:guid w:val="{B9E979D6-A661-48C1-B779-B1AEC06D5713}"/>
      </w:docPartPr>
      <w:docPartBody>
        <w:p w:rsidR="005718B1" w:rsidRDefault="00B6410C" w:rsidP="00B6410C">
          <w:pPr>
            <w:pStyle w:val="C1D66B3F3B294BD486D279BDB1E1FF0E"/>
          </w:pPr>
          <w:r w:rsidRPr="00636619">
            <w:rPr>
              <w:rStyle w:val="PlaceholderText"/>
            </w:rPr>
            <w:t>Choose an item.</w:t>
          </w:r>
        </w:p>
      </w:docPartBody>
    </w:docPart>
    <w:docPart>
      <w:docPartPr>
        <w:name w:val="F6D2AEA57A0141D89082C9248C9FB7EE"/>
        <w:category>
          <w:name w:val="General"/>
          <w:gallery w:val="placeholder"/>
        </w:category>
        <w:types>
          <w:type w:val="bbPlcHdr"/>
        </w:types>
        <w:behaviors>
          <w:behavior w:val="content"/>
        </w:behaviors>
        <w:guid w:val="{F01D4724-A802-4D4D-AA8E-D7E0603B471C}"/>
      </w:docPartPr>
      <w:docPartBody>
        <w:p w:rsidR="005718B1" w:rsidRDefault="00B6410C" w:rsidP="00B6410C">
          <w:pPr>
            <w:pStyle w:val="F6D2AEA57A0141D89082C9248C9FB7EE"/>
          </w:pPr>
          <w:r w:rsidRPr="00636619">
            <w:rPr>
              <w:rStyle w:val="PlaceholderText"/>
            </w:rPr>
            <w:t>Choose an item.</w:t>
          </w:r>
        </w:p>
      </w:docPartBody>
    </w:docPart>
    <w:docPart>
      <w:docPartPr>
        <w:name w:val="0178C002DC4043D692250EB4B530B6B0"/>
        <w:category>
          <w:name w:val="General"/>
          <w:gallery w:val="placeholder"/>
        </w:category>
        <w:types>
          <w:type w:val="bbPlcHdr"/>
        </w:types>
        <w:behaviors>
          <w:behavior w:val="content"/>
        </w:behaviors>
        <w:guid w:val="{03D7C875-BB32-4D0A-ABCD-25D5D90C8E8F}"/>
      </w:docPartPr>
      <w:docPartBody>
        <w:p w:rsidR="005718B1" w:rsidRDefault="00B6410C" w:rsidP="00B6410C">
          <w:pPr>
            <w:pStyle w:val="0178C002DC4043D692250EB4B530B6B0"/>
          </w:pPr>
          <w:r w:rsidRPr="00636619">
            <w:rPr>
              <w:rStyle w:val="PlaceholderText"/>
            </w:rPr>
            <w:t>Choose an item.</w:t>
          </w:r>
        </w:p>
      </w:docPartBody>
    </w:docPart>
    <w:docPart>
      <w:docPartPr>
        <w:name w:val="4936B6E3E84540AA947E8CF12D12B937"/>
        <w:category>
          <w:name w:val="General"/>
          <w:gallery w:val="placeholder"/>
        </w:category>
        <w:types>
          <w:type w:val="bbPlcHdr"/>
        </w:types>
        <w:behaviors>
          <w:behavior w:val="content"/>
        </w:behaviors>
        <w:guid w:val="{D76FD09D-CD8B-4726-AF94-7E6827EF36FA}"/>
      </w:docPartPr>
      <w:docPartBody>
        <w:p w:rsidR="005718B1" w:rsidRDefault="00B6410C" w:rsidP="00B6410C">
          <w:pPr>
            <w:pStyle w:val="4936B6E3E84540AA947E8CF12D12B937"/>
          </w:pPr>
          <w:r w:rsidRPr="00636619">
            <w:rPr>
              <w:rStyle w:val="PlaceholderText"/>
            </w:rPr>
            <w:t>Choose an item.</w:t>
          </w:r>
        </w:p>
      </w:docPartBody>
    </w:docPart>
    <w:docPart>
      <w:docPartPr>
        <w:name w:val="53A06F331DF0474FB4183C245DD37BF1"/>
        <w:category>
          <w:name w:val="General"/>
          <w:gallery w:val="placeholder"/>
        </w:category>
        <w:types>
          <w:type w:val="bbPlcHdr"/>
        </w:types>
        <w:behaviors>
          <w:behavior w:val="content"/>
        </w:behaviors>
        <w:guid w:val="{A3096EFB-AFF9-4935-AF89-A01BE2A47180}"/>
      </w:docPartPr>
      <w:docPartBody>
        <w:p w:rsidR="005718B1" w:rsidRDefault="00B6410C" w:rsidP="00B6410C">
          <w:pPr>
            <w:pStyle w:val="53A06F331DF0474FB4183C245DD37BF1"/>
          </w:pPr>
          <w:r w:rsidRPr="00636619">
            <w:rPr>
              <w:rStyle w:val="PlaceholderText"/>
            </w:rPr>
            <w:t>Choose an item.</w:t>
          </w:r>
        </w:p>
      </w:docPartBody>
    </w:docPart>
    <w:docPart>
      <w:docPartPr>
        <w:name w:val="859499CADDFF4479A413CBFF3688A824"/>
        <w:category>
          <w:name w:val="General"/>
          <w:gallery w:val="placeholder"/>
        </w:category>
        <w:types>
          <w:type w:val="bbPlcHdr"/>
        </w:types>
        <w:behaviors>
          <w:behavior w:val="content"/>
        </w:behaviors>
        <w:guid w:val="{1EF71623-A5E4-4734-80AA-540F3E61CAF0}"/>
      </w:docPartPr>
      <w:docPartBody>
        <w:p w:rsidR="005718B1" w:rsidRDefault="00B6410C" w:rsidP="00B6410C">
          <w:pPr>
            <w:pStyle w:val="859499CADDFF4479A413CBFF3688A824"/>
          </w:pPr>
          <w:r w:rsidRPr="00636619">
            <w:rPr>
              <w:rStyle w:val="PlaceholderText"/>
            </w:rPr>
            <w:t>Choose an item.</w:t>
          </w:r>
        </w:p>
      </w:docPartBody>
    </w:docPart>
    <w:docPart>
      <w:docPartPr>
        <w:name w:val="2EDC725D6C0F4D6696D90A8244868411"/>
        <w:category>
          <w:name w:val="General"/>
          <w:gallery w:val="placeholder"/>
        </w:category>
        <w:types>
          <w:type w:val="bbPlcHdr"/>
        </w:types>
        <w:behaviors>
          <w:behavior w:val="content"/>
        </w:behaviors>
        <w:guid w:val="{213AC185-969B-46AC-96BB-845123392D6A}"/>
      </w:docPartPr>
      <w:docPartBody>
        <w:p w:rsidR="005718B1" w:rsidRDefault="00B6410C" w:rsidP="00B6410C">
          <w:pPr>
            <w:pStyle w:val="2EDC725D6C0F4D6696D90A8244868411"/>
          </w:pPr>
          <w:r w:rsidRPr="0063661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51F"/>
    <w:rsid w:val="000027A1"/>
    <w:rsid w:val="000662D1"/>
    <w:rsid w:val="000E2DF7"/>
    <w:rsid w:val="001E1323"/>
    <w:rsid w:val="00241014"/>
    <w:rsid w:val="00322D5B"/>
    <w:rsid w:val="00334DA5"/>
    <w:rsid w:val="00344BEA"/>
    <w:rsid w:val="0038249A"/>
    <w:rsid w:val="003F698F"/>
    <w:rsid w:val="00433335"/>
    <w:rsid w:val="004355DF"/>
    <w:rsid w:val="005718B1"/>
    <w:rsid w:val="005A6014"/>
    <w:rsid w:val="005D451F"/>
    <w:rsid w:val="005D45DF"/>
    <w:rsid w:val="005E1E82"/>
    <w:rsid w:val="00607D82"/>
    <w:rsid w:val="006148F2"/>
    <w:rsid w:val="006F7952"/>
    <w:rsid w:val="007573E0"/>
    <w:rsid w:val="00762459"/>
    <w:rsid w:val="0076739A"/>
    <w:rsid w:val="007763B4"/>
    <w:rsid w:val="007E5440"/>
    <w:rsid w:val="008D0CE1"/>
    <w:rsid w:val="00963B8A"/>
    <w:rsid w:val="009A18A4"/>
    <w:rsid w:val="009B0F9A"/>
    <w:rsid w:val="00A56552"/>
    <w:rsid w:val="00AE4D7C"/>
    <w:rsid w:val="00AF7AF5"/>
    <w:rsid w:val="00B6410C"/>
    <w:rsid w:val="00CB2A26"/>
    <w:rsid w:val="00CB476A"/>
    <w:rsid w:val="00CF2BF6"/>
    <w:rsid w:val="00D52322"/>
    <w:rsid w:val="00D56230"/>
    <w:rsid w:val="00DC60F1"/>
    <w:rsid w:val="00DF29EF"/>
    <w:rsid w:val="00EB2406"/>
    <w:rsid w:val="00EC69F4"/>
    <w:rsid w:val="00ED1B45"/>
    <w:rsid w:val="00F3393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410C"/>
    <w:rPr>
      <w:color w:val="808080"/>
    </w:rPr>
  </w:style>
  <w:style w:type="paragraph" w:customStyle="1" w:styleId="2C817671B68C485C934E23468995225F">
    <w:name w:val="2C817671B68C485C934E23468995225F"/>
    <w:rsid w:val="005D451F"/>
  </w:style>
  <w:style w:type="paragraph" w:customStyle="1" w:styleId="D0D920BF96FE42ED89D06678E5676EAB">
    <w:name w:val="D0D920BF96FE42ED89D06678E5676EAB"/>
    <w:rsid w:val="005D451F"/>
  </w:style>
  <w:style w:type="paragraph" w:customStyle="1" w:styleId="4592F972C98749C2BAD02EEDD7D79231">
    <w:name w:val="4592F972C98749C2BAD02EEDD7D79231"/>
    <w:rsid w:val="005D451F"/>
  </w:style>
  <w:style w:type="paragraph" w:customStyle="1" w:styleId="2E4A917D0DD14181B1EA236285628B3B">
    <w:name w:val="2E4A917D0DD14181B1EA236285628B3B"/>
    <w:rsid w:val="005D451F"/>
  </w:style>
  <w:style w:type="paragraph" w:customStyle="1" w:styleId="284C43CCD82447B5A3ED0F13D74F84BB">
    <w:name w:val="284C43CCD82447B5A3ED0F13D74F84BB"/>
    <w:rsid w:val="005D451F"/>
  </w:style>
  <w:style w:type="paragraph" w:customStyle="1" w:styleId="EC6E413138114EF8BCE26A09EA512DE3">
    <w:name w:val="EC6E413138114EF8BCE26A09EA512DE3"/>
    <w:rsid w:val="005D451F"/>
  </w:style>
  <w:style w:type="paragraph" w:customStyle="1" w:styleId="6339C9781ADF4E509495032561B2EF81">
    <w:name w:val="6339C9781ADF4E509495032561B2EF81"/>
    <w:rsid w:val="005D451F"/>
  </w:style>
  <w:style w:type="paragraph" w:customStyle="1" w:styleId="8D79F99E60B345B488B69195DAB992B2">
    <w:name w:val="8D79F99E60B345B488B69195DAB992B2"/>
    <w:rsid w:val="005D451F"/>
  </w:style>
  <w:style w:type="paragraph" w:customStyle="1" w:styleId="5620E14FE6904D188AF4468CBDBC7ED7">
    <w:name w:val="5620E14FE6904D188AF4468CBDBC7ED7"/>
    <w:rsid w:val="005D451F"/>
  </w:style>
  <w:style w:type="paragraph" w:customStyle="1" w:styleId="335E297E80E946EBA834B427323AD3C8">
    <w:name w:val="335E297E80E946EBA834B427323AD3C8"/>
    <w:rsid w:val="005D451F"/>
  </w:style>
  <w:style w:type="paragraph" w:customStyle="1" w:styleId="7DAC1877C0884FE4B47B275472A92002">
    <w:name w:val="7DAC1877C0884FE4B47B275472A92002"/>
    <w:rsid w:val="005D451F"/>
  </w:style>
  <w:style w:type="paragraph" w:customStyle="1" w:styleId="4E33C9982FA342018F1FA873D3E3E884">
    <w:name w:val="4E33C9982FA342018F1FA873D3E3E884"/>
    <w:rsid w:val="005D451F"/>
  </w:style>
  <w:style w:type="paragraph" w:customStyle="1" w:styleId="BDE5FF6B40E244E7A4F07A05CAFFC283">
    <w:name w:val="BDE5FF6B40E244E7A4F07A05CAFFC283"/>
    <w:rsid w:val="005D451F"/>
  </w:style>
  <w:style w:type="paragraph" w:customStyle="1" w:styleId="9CD1896F9933475DBFF845BA9A4F94DD">
    <w:name w:val="9CD1896F9933475DBFF845BA9A4F94DD"/>
    <w:rsid w:val="005D451F"/>
  </w:style>
  <w:style w:type="paragraph" w:customStyle="1" w:styleId="029C9B03D7EB45538A2767F0176A717E">
    <w:name w:val="029C9B03D7EB45538A2767F0176A717E"/>
    <w:rsid w:val="005D451F"/>
  </w:style>
  <w:style w:type="paragraph" w:customStyle="1" w:styleId="9E194350176346CEB5AE9F5B15046E35">
    <w:name w:val="9E194350176346CEB5AE9F5B15046E35"/>
    <w:rsid w:val="005D451F"/>
  </w:style>
  <w:style w:type="paragraph" w:customStyle="1" w:styleId="AB2C216F952B4EF1AD3504BFCF92EC86">
    <w:name w:val="AB2C216F952B4EF1AD3504BFCF92EC86"/>
    <w:rsid w:val="005D451F"/>
  </w:style>
  <w:style w:type="paragraph" w:customStyle="1" w:styleId="C5B5D3ED7F09472BB980FC6BA35E60DB">
    <w:name w:val="C5B5D3ED7F09472BB980FC6BA35E60DB"/>
    <w:rsid w:val="005D451F"/>
  </w:style>
  <w:style w:type="paragraph" w:customStyle="1" w:styleId="710D1D80E3B84E4EBAC47161A0ED73D9">
    <w:name w:val="710D1D80E3B84E4EBAC47161A0ED73D9"/>
    <w:rsid w:val="005D451F"/>
  </w:style>
  <w:style w:type="paragraph" w:customStyle="1" w:styleId="09CBB1FB6EB24E7B821D4F6700D4978C">
    <w:name w:val="09CBB1FB6EB24E7B821D4F6700D4978C"/>
    <w:rsid w:val="005D451F"/>
  </w:style>
  <w:style w:type="paragraph" w:customStyle="1" w:styleId="9FA0105D77974AA1A97D5239569109FD">
    <w:name w:val="9FA0105D77974AA1A97D5239569109FD"/>
    <w:rsid w:val="005D451F"/>
  </w:style>
  <w:style w:type="paragraph" w:customStyle="1" w:styleId="FE27D039839A4BA69400668B39F2CA38">
    <w:name w:val="FE27D039839A4BA69400668B39F2CA38"/>
    <w:rsid w:val="005D451F"/>
  </w:style>
  <w:style w:type="paragraph" w:customStyle="1" w:styleId="053C13287ADD44479452C96282A79612">
    <w:name w:val="053C13287ADD44479452C96282A79612"/>
    <w:rsid w:val="005D451F"/>
  </w:style>
  <w:style w:type="paragraph" w:customStyle="1" w:styleId="84A45C3E5D834A1E91A1FE09A9051B16">
    <w:name w:val="84A45C3E5D834A1E91A1FE09A9051B16"/>
    <w:rsid w:val="005D451F"/>
  </w:style>
  <w:style w:type="paragraph" w:customStyle="1" w:styleId="3443A9EDA46543A1BC693C887A81F05A">
    <w:name w:val="3443A9EDA46543A1BC693C887A81F05A"/>
    <w:rsid w:val="005D451F"/>
  </w:style>
  <w:style w:type="paragraph" w:customStyle="1" w:styleId="AF4C47DA9A354FFFB5032FDEB0CCDE22">
    <w:name w:val="AF4C47DA9A354FFFB5032FDEB0CCDE22"/>
    <w:rsid w:val="005D451F"/>
  </w:style>
  <w:style w:type="paragraph" w:customStyle="1" w:styleId="E797062D69E94388BFEDDF2DFD438C23">
    <w:name w:val="E797062D69E94388BFEDDF2DFD438C23"/>
    <w:rsid w:val="005D451F"/>
  </w:style>
  <w:style w:type="paragraph" w:customStyle="1" w:styleId="CF62E1F6F0DA42199E3AEEA5FE1C00ED">
    <w:name w:val="CF62E1F6F0DA42199E3AEEA5FE1C00ED"/>
    <w:rsid w:val="005D451F"/>
  </w:style>
  <w:style w:type="paragraph" w:customStyle="1" w:styleId="014FEA2E290D4AFE9FC09AC2EBAC8316">
    <w:name w:val="014FEA2E290D4AFE9FC09AC2EBAC8316"/>
    <w:rsid w:val="005D451F"/>
  </w:style>
  <w:style w:type="paragraph" w:customStyle="1" w:styleId="092E49FB722943AB8B10A4041845DAB1">
    <w:name w:val="092E49FB722943AB8B10A4041845DAB1"/>
    <w:rsid w:val="005D451F"/>
  </w:style>
  <w:style w:type="paragraph" w:customStyle="1" w:styleId="A749F6A389C044498F006400971BA34C">
    <w:name w:val="A749F6A389C044498F006400971BA34C"/>
    <w:rsid w:val="005D451F"/>
  </w:style>
  <w:style w:type="paragraph" w:customStyle="1" w:styleId="7B7BA453CA0C45B0A8C7C870E218B402">
    <w:name w:val="7B7BA453CA0C45B0A8C7C870E218B402"/>
    <w:rsid w:val="005D451F"/>
  </w:style>
  <w:style w:type="paragraph" w:customStyle="1" w:styleId="3A1D097D7FF941B6A18C3D88B569D55C">
    <w:name w:val="3A1D097D7FF941B6A18C3D88B569D55C"/>
    <w:rsid w:val="005D451F"/>
  </w:style>
  <w:style w:type="paragraph" w:customStyle="1" w:styleId="5B8ECBCE4EC3445CB23C6E0F50F7225B">
    <w:name w:val="5B8ECBCE4EC3445CB23C6E0F50F7225B"/>
    <w:rsid w:val="005D451F"/>
  </w:style>
  <w:style w:type="paragraph" w:customStyle="1" w:styleId="CFCA284074C94310963896A24B6507F4">
    <w:name w:val="CFCA284074C94310963896A24B6507F4"/>
    <w:rsid w:val="005D451F"/>
  </w:style>
  <w:style w:type="paragraph" w:customStyle="1" w:styleId="09D27B64576E4DD0811A55F9E2399A78">
    <w:name w:val="09D27B64576E4DD0811A55F9E2399A78"/>
    <w:rsid w:val="005D451F"/>
  </w:style>
  <w:style w:type="paragraph" w:customStyle="1" w:styleId="FE6DC16E7E06431794EE32B340B1C781">
    <w:name w:val="FE6DC16E7E06431794EE32B340B1C781"/>
    <w:rsid w:val="005D451F"/>
  </w:style>
  <w:style w:type="paragraph" w:customStyle="1" w:styleId="A4F584EC3C8545D2909C405DC68DF97E">
    <w:name w:val="A4F584EC3C8545D2909C405DC68DF97E"/>
    <w:rsid w:val="005D451F"/>
  </w:style>
  <w:style w:type="paragraph" w:customStyle="1" w:styleId="63D473DB76404D20BC13A537B6EADFFE">
    <w:name w:val="63D473DB76404D20BC13A537B6EADFFE"/>
    <w:rsid w:val="005D451F"/>
  </w:style>
  <w:style w:type="paragraph" w:customStyle="1" w:styleId="C9DFDB3BC5624145BC8D152DF2B29BEE">
    <w:name w:val="C9DFDB3BC5624145BC8D152DF2B29BEE"/>
    <w:rsid w:val="005D451F"/>
  </w:style>
  <w:style w:type="paragraph" w:customStyle="1" w:styleId="C142F440ACC646439D5369196CD373A6">
    <w:name w:val="C142F440ACC646439D5369196CD373A6"/>
    <w:rsid w:val="005D451F"/>
  </w:style>
  <w:style w:type="paragraph" w:customStyle="1" w:styleId="BA8A294BF5B54E84BEC1E9E1FBC3299D">
    <w:name w:val="BA8A294BF5B54E84BEC1E9E1FBC3299D"/>
    <w:rsid w:val="005D451F"/>
  </w:style>
  <w:style w:type="paragraph" w:customStyle="1" w:styleId="3B2E38DE498F46F0A277376E31F7B4E1">
    <w:name w:val="3B2E38DE498F46F0A277376E31F7B4E1"/>
    <w:rsid w:val="005D451F"/>
  </w:style>
  <w:style w:type="paragraph" w:customStyle="1" w:styleId="0325FBF915C84D21951C422C7332D886">
    <w:name w:val="0325FBF915C84D21951C422C7332D886"/>
    <w:rsid w:val="005D451F"/>
  </w:style>
  <w:style w:type="paragraph" w:customStyle="1" w:styleId="02481D2098C84726A66859EF8A6133FA">
    <w:name w:val="02481D2098C84726A66859EF8A6133FA"/>
    <w:rsid w:val="005D451F"/>
  </w:style>
  <w:style w:type="paragraph" w:customStyle="1" w:styleId="864FFD1BE154437F8E43C92AE5B470AB">
    <w:name w:val="864FFD1BE154437F8E43C92AE5B470AB"/>
    <w:rsid w:val="005D451F"/>
  </w:style>
  <w:style w:type="paragraph" w:customStyle="1" w:styleId="665F2746892048A798916FA0C6C47FFC">
    <w:name w:val="665F2746892048A798916FA0C6C47FFC"/>
    <w:rsid w:val="005D451F"/>
  </w:style>
  <w:style w:type="paragraph" w:customStyle="1" w:styleId="A454A110EDEA43CB971F2657F1FB0CFC">
    <w:name w:val="A454A110EDEA43CB971F2657F1FB0CFC"/>
    <w:rsid w:val="005D451F"/>
  </w:style>
  <w:style w:type="paragraph" w:customStyle="1" w:styleId="7A4D2C60170740E8AAB8F585D78A5E5F">
    <w:name w:val="7A4D2C60170740E8AAB8F585D78A5E5F"/>
    <w:rsid w:val="005D451F"/>
  </w:style>
  <w:style w:type="paragraph" w:customStyle="1" w:styleId="DFD0ECFC26B346C485233625D205F2FA">
    <w:name w:val="DFD0ECFC26B346C485233625D205F2FA"/>
    <w:rsid w:val="005D451F"/>
  </w:style>
  <w:style w:type="paragraph" w:customStyle="1" w:styleId="9492CE0D4F5A4648ACA30CDC84AA7064">
    <w:name w:val="9492CE0D4F5A4648ACA30CDC84AA7064"/>
    <w:rsid w:val="005D451F"/>
  </w:style>
  <w:style w:type="paragraph" w:customStyle="1" w:styleId="2491CFAE26AE46EDB7DA9D64586AF6CA">
    <w:name w:val="2491CFAE26AE46EDB7DA9D64586AF6CA"/>
    <w:rsid w:val="005D451F"/>
  </w:style>
  <w:style w:type="paragraph" w:customStyle="1" w:styleId="16EC682541AF4285BD1D49F5B8EDFD79">
    <w:name w:val="16EC682541AF4285BD1D49F5B8EDFD79"/>
    <w:rsid w:val="005D451F"/>
  </w:style>
  <w:style w:type="paragraph" w:customStyle="1" w:styleId="7167B4EE8918462F9176D251B578153F">
    <w:name w:val="7167B4EE8918462F9176D251B578153F"/>
    <w:rsid w:val="005D451F"/>
  </w:style>
  <w:style w:type="paragraph" w:customStyle="1" w:styleId="8420DDA384404FDA9886904F0242BEFE">
    <w:name w:val="8420DDA384404FDA9886904F0242BEFE"/>
    <w:rsid w:val="005D451F"/>
  </w:style>
  <w:style w:type="paragraph" w:customStyle="1" w:styleId="E036FF9100F5490090D49032C3855D15">
    <w:name w:val="E036FF9100F5490090D49032C3855D15"/>
    <w:rsid w:val="005D451F"/>
  </w:style>
  <w:style w:type="paragraph" w:customStyle="1" w:styleId="2C0DB8A5A1B142D1A52EE762AFDC2679">
    <w:name w:val="2C0DB8A5A1B142D1A52EE762AFDC2679"/>
    <w:rsid w:val="005D451F"/>
  </w:style>
  <w:style w:type="paragraph" w:customStyle="1" w:styleId="2890A0FCC5F54515BB49412F77782D0F">
    <w:name w:val="2890A0FCC5F54515BB49412F77782D0F"/>
    <w:rsid w:val="005D451F"/>
  </w:style>
  <w:style w:type="paragraph" w:customStyle="1" w:styleId="A52D5DA42F714C72B090BE059E411190">
    <w:name w:val="A52D5DA42F714C72B090BE059E411190"/>
    <w:rsid w:val="005D451F"/>
  </w:style>
  <w:style w:type="paragraph" w:customStyle="1" w:styleId="F4AF4E85D93B4230B10A0F1FA411F494">
    <w:name w:val="F4AF4E85D93B4230B10A0F1FA411F494"/>
    <w:rsid w:val="005D451F"/>
  </w:style>
  <w:style w:type="paragraph" w:customStyle="1" w:styleId="11BC7756C7774DCD90E3DADCC62E132D">
    <w:name w:val="11BC7756C7774DCD90E3DADCC62E132D"/>
    <w:rsid w:val="005D451F"/>
  </w:style>
  <w:style w:type="paragraph" w:customStyle="1" w:styleId="8BFB9537E3D84ADF8667456387BB86A2">
    <w:name w:val="8BFB9537E3D84ADF8667456387BB86A2"/>
    <w:rsid w:val="005D451F"/>
  </w:style>
  <w:style w:type="paragraph" w:customStyle="1" w:styleId="F74387B19F4E430F8CE86B22BB2E7392">
    <w:name w:val="F74387B19F4E430F8CE86B22BB2E7392"/>
    <w:rsid w:val="005D451F"/>
  </w:style>
  <w:style w:type="paragraph" w:customStyle="1" w:styleId="73EDB1E74497421FA35DF46FBE6407E9">
    <w:name w:val="73EDB1E74497421FA35DF46FBE6407E9"/>
    <w:rsid w:val="005D451F"/>
  </w:style>
  <w:style w:type="paragraph" w:customStyle="1" w:styleId="5A636BAA71D840898047DCD7EA387538">
    <w:name w:val="5A636BAA71D840898047DCD7EA387538"/>
    <w:rsid w:val="0038249A"/>
  </w:style>
  <w:style w:type="paragraph" w:customStyle="1" w:styleId="D16E831E744D4DD9BA25209C25E317D8">
    <w:name w:val="D16E831E744D4DD9BA25209C25E317D8"/>
    <w:rsid w:val="0038249A"/>
  </w:style>
  <w:style w:type="paragraph" w:customStyle="1" w:styleId="8720A655983741C29A257197AFEE480C">
    <w:name w:val="8720A655983741C29A257197AFEE480C"/>
    <w:rsid w:val="0038249A"/>
  </w:style>
  <w:style w:type="paragraph" w:customStyle="1" w:styleId="11C7F73A45484617A306E09785E7AAC7">
    <w:name w:val="11C7F73A45484617A306E09785E7AAC7"/>
    <w:rsid w:val="0038249A"/>
  </w:style>
  <w:style w:type="paragraph" w:customStyle="1" w:styleId="FE13E697D4614C349D91E888FF110841">
    <w:name w:val="FE13E697D4614C349D91E888FF110841"/>
    <w:rsid w:val="0038249A"/>
  </w:style>
  <w:style w:type="paragraph" w:customStyle="1" w:styleId="5DDB7B83324840C5BFB5A5C817A8C3C2">
    <w:name w:val="5DDB7B83324840C5BFB5A5C817A8C3C2"/>
    <w:rsid w:val="0038249A"/>
  </w:style>
  <w:style w:type="paragraph" w:customStyle="1" w:styleId="8188334EFFA74FCBAF9D11DB1430FBD7">
    <w:name w:val="8188334EFFA74FCBAF9D11DB1430FBD7"/>
    <w:rsid w:val="0038249A"/>
  </w:style>
  <w:style w:type="paragraph" w:customStyle="1" w:styleId="8B7AF4CBA03F4B2B852F291563761BB0">
    <w:name w:val="8B7AF4CBA03F4B2B852F291563761BB0"/>
    <w:rsid w:val="0038249A"/>
  </w:style>
  <w:style w:type="paragraph" w:customStyle="1" w:styleId="62D7A6F2B62442A8834186D896BA18A4">
    <w:name w:val="62D7A6F2B62442A8834186D896BA18A4"/>
    <w:rsid w:val="0038249A"/>
  </w:style>
  <w:style w:type="paragraph" w:customStyle="1" w:styleId="3085873EADBF48B7B2753519B094832C">
    <w:name w:val="3085873EADBF48B7B2753519B094832C"/>
    <w:rsid w:val="0038249A"/>
  </w:style>
  <w:style w:type="paragraph" w:customStyle="1" w:styleId="4718F9E4C15F43FA897A3622CFD5BF4F">
    <w:name w:val="4718F9E4C15F43FA897A3622CFD5BF4F"/>
    <w:rsid w:val="0038249A"/>
  </w:style>
  <w:style w:type="paragraph" w:customStyle="1" w:styleId="7C4B8F437EBD468C8750289AFCCDE112">
    <w:name w:val="7C4B8F437EBD468C8750289AFCCDE112"/>
    <w:rsid w:val="0038249A"/>
  </w:style>
  <w:style w:type="paragraph" w:customStyle="1" w:styleId="E83606084EA74174972CA3E5140236D8">
    <w:name w:val="E83606084EA74174972CA3E5140236D8"/>
    <w:rsid w:val="0038249A"/>
  </w:style>
  <w:style w:type="paragraph" w:customStyle="1" w:styleId="2BED21CCFC484F1CA271323E3E6FE493">
    <w:name w:val="2BED21CCFC484F1CA271323E3E6FE493"/>
    <w:rsid w:val="0038249A"/>
  </w:style>
  <w:style w:type="paragraph" w:customStyle="1" w:styleId="977B7015C81F45D38E99F366CAE96B2C">
    <w:name w:val="977B7015C81F45D38E99F366CAE96B2C"/>
    <w:rsid w:val="0038249A"/>
  </w:style>
  <w:style w:type="paragraph" w:customStyle="1" w:styleId="C16A6C81A3754783875694549A1CA682">
    <w:name w:val="C16A6C81A3754783875694549A1CA682"/>
    <w:rsid w:val="0038249A"/>
  </w:style>
  <w:style w:type="paragraph" w:customStyle="1" w:styleId="60E72B919C674E6ABD4EBF3379D54F6F">
    <w:name w:val="60E72B919C674E6ABD4EBF3379D54F6F"/>
    <w:rsid w:val="0038249A"/>
  </w:style>
  <w:style w:type="paragraph" w:customStyle="1" w:styleId="1DCE338369CD413B98DECFE70674889B">
    <w:name w:val="1DCE338369CD413B98DECFE70674889B"/>
    <w:rsid w:val="0038249A"/>
  </w:style>
  <w:style w:type="paragraph" w:customStyle="1" w:styleId="EB25241293254D6D81273DE63B69511F">
    <w:name w:val="EB25241293254D6D81273DE63B69511F"/>
    <w:rsid w:val="0038249A"/>
  </w:style>
  <w:style w:type="paragraph" w:customStyle="1" w:styleId="338DA26FD65E401B9FF13C49F2A6F63B">
    <w:name w:val="338DA26FD65E401B9FF13C49F2A6F63B"/>
    <w:rsid w:val="0038249A"/>
  </w:style>
  <w:style w:type="paragraph" w:customStyle="1" w:styleId="9EE6868D596C44D587F3C88CDC569C4A">
    <w:name w:val="9EE6868D596C44D587F3C88CDC569C4A"/>
    <w:rsid w:val="000E2DF7"/>
  </w:style>
  <w:style w:type="paragraph" w:customStyle="1" w:styleId="74B87E91035B4067AB1F62568D2701B3">
    <w:name w:val="74B87E91035B4067AB1F62568D2701B3"/>
    <w:rsid w:val="00241014"/>
  </w:style>
  <w:style w:type="paragraph" w:customStyle="1" w:styleId="F1FF6816AD4E4D649BC0DC0745F8504A">
    <w:name w:val="F1FF6816AD4E4D649BC0DC0745F8504A"/>
    <w:rsid w:val="00241014"/>
  </w:style>
  <w:style w:type="paragraph" w:customStyle="1" w:styleId="5DFAAA59265D48B19E7421E4A8159DCD">
    <w:name w:val="5DFAAA59265D48B19E7421E4A8159DCD"/>
    <w:rsid w:val="00F3393B"/>
  </w:style>
  <w:style w:type="paragraph" w:customStyle="1" w:styleId="21642C2A6B954757B92B1AD0E65D5389">
    <w:name w:val="21642C2A6B954757B92B1AD0E65D5389"/>
    <w:rsid w:val="006F7952"/>
  </w:style>
  <w:style w:type="paragraph" w:customStyle="1" w:styleId="E87771F10F1A40CE96CB657835320B5D">
    <w:name w:val="E87771F10F1A40CE96CB657835320B5D"/>
    <w:rsid w:val="006F7952"/>
  </w:style>
  <w:style w:type="paragraph" w:customStyle="1" w:styleId="5519D84BD3504B2A9CBCEF7D189E6413">
    <w:name w:val="5519D84BD3504B2A9CBCEF7D189E6413"/>
    <w:rsid w:val="006F7952"/>
  </w:style>
  <w:style w:type="paragraph" w:customStyle="1" w:styleId="4734DC8582884325B76A56C3E375838A">
    <w:name w:val="4734DC8582884325B76A56C3E375838A"/>
    <w:rsid w:val="006F7952"/>
  </w:style>
  <w:style w:type="paragraph" w:customStyle="1" w:styleId="4870D736D46F4D3F9E2E4E8D6BA52E62">
    <w:name w:val="4870D736D46F4D3F9E2E4E8D6BA52E62"/>
    <w:rsid w:val="006F7952"/>
  </w:style>
  <w:style w:type="paragraph" w:customStyle="1" w:styleId="96876A716CA2476A996C786BCC440A3D">
    <w:name w:val="96876A716CA2476A996C786BCC440A3D"/>
    <w:rsid w:val="006F7952"/>
  </w:style>
  <w:style w:type="paragraph" w:customStyle="1" w:styleId="F50EB6E53AD14C65A6F5956394487B69">
    <w:name w:val="F50EB6E53AD14C65A6F5956394487B69"/>
    <w:rsid w:val="006F7952"/>
  </w:style>
  <w:style w:type="paragraph" w:customStyle="1" w:styleId="516AED1ADBD346E6B7D95ABBCFB5FE6C">
    <w:name w:val="516AED1ADBD346E6B7D95ABBCFB5FE6C"/>
    <w:rsid w:val="006F7952"/>
  </w:style>
  <w:style w:type="paragraph" w:customStyle="1" w:styleId="ACD73F6877854130AAA6AE60C2DE2CE6">
    <w:name w:val="ACD73F6877854130AAA6AE60C2DE2CE6"/>
    <w:rsid w:val="006F7952"/>
  </w:style>
  <w:style w:type="paragraph" w:customStyle="1" w:styleId="FFC4138D01CD47A895A270B477A00815">
    <w:name w:val="FFC4138D01CD47A895A270B477A00815"/>
    <w:rsid w:val="006F7952"/>
  </w:style>
  <w:style w:type="paragraph" w:customStyle="1" w:styleId="5FF4A4D2BF124CB8A8550C507012AC50">
    <w:name w:val="5FF4A4D2BF124CB8A8550C507012AC50"/>
    <w:rsid w:val="006F7952"/>
  </w:style>
  <w:style w:type="paragraph" w:customStyle="1" w:styleId="B52598BFF6BD4DCFB3D4249B35C8E1E4">
    <w:name w:val="B52598BFF6BD4DCFB3D4249B35C8E1E4"/>
    <w:rsid w:val="006F7952"/>
  </w:style>
  <w:style w:type="paragraph" w:customStyle="1" w:styleId="7C0343433BE245888DCB9EC8B4D6BA73">
    <w:name w:val="7C0343433BE245888DCB9EC8B4D6BA73"/>
    <w:rsid w:val="001E1323"/>
    <w:rPr>
      <w:rFonts w:eastAsiaTheme="minorHAnsi"/>
      <w:lang w:eastAsia="en-US"/>
    </w:rPr>
  </w:style>
  <w:style w:type="paragraph" w:customStyle="1" w:styleId="D0D920BF96FE42ED89D06678E5676EAB1">
    <w:name w:val="D0D920BF96FE42ED89D06678E5676EAB1"/>
    <w:rsid w:val="001E1323"/>
    <w:rPr>
      <w:rFonts w:eastAsiaTheme="minorHAnsi"/>
      <w:lang w:eastAsia="en-US"/>
    </w:rPr>
  </w:style>
  <w:style w:type="paragraph" w:customStyle="1" w:styleId="4592F972C98749C2BAD02EEDD7D792311">
    <w:name w:val="4592F972C98749C2BAD02EEDD7D792311"/>
    <w:rsid w:val="001E1323"/>
    <w:rPr>
      <w:rFonts w:eastAsiaTheme="minorHAnsi"/>
      <w:lang w:eastAsia="en-US"/>
    </w:rPr>
  </w:style>
  <w:style w:type="paragraph" w:customStyle="1" w:styleId="2E4A917D0DD14181B1EA236285628B3B1">
    <w:name w:val="2E4A917D0DD14181B1EA236285628B3B1"/>
    <w:rsid w:val="001E1323"/>
    <w:rPr>
      <w:rFonts w:eastAsiaTheme="minorHAnsi"/>
      <w:lang w:eastAsia="en-US"/>
    </w:rPr>
  </w:style>
  <w:style w:type="paragraph" w:customStyle="1" w:styleId="6339C9781ADF4E509495032561B2EF811">
    <w:name w:val="6339C9781ADF4E509495032561B2EF811"/>
    <w:rsid w:val="001E1323"/>
    <w:rPr>
      <w:rFonts w:eastAsiaTheme="minorHAnsi"/>
      <w:lang w:eastAsia="en-US"/>
    </w:rPr>
  </w:style>
  <w:style w:type="paragraph" w:customStyle="1" w:styleId="5A636BAA71D840898047DCD7EA3875381">
    <w:name w:val="5A636BAA71D840898047DCD7EA3875381"/>
    <w:rsid w:val="001E1323"/>
    <w:rPr>
      <w:rFonts w:eastAsiaTheme="minorHAnsi"/>
      <w:lang w:eastAsia="en-US"/>
    </w:rPr>
  </w:style>
  <w:style w:type="paragraph" w:customStyle="1" w:styleId="5620E14FE6904D188AF4468CBDBC7ED71">
    <w:name w:val="5620E14FE6904D188AF4468CBDBC7ED71"/>
    <w:rsid w:val="001E1323"/>
    <w:rPr>
      <w:rFonts w:eastAsiaTheme="minorHAnsi"/>
      <w:lang w:eastAsia="en-US"/>
    </w:rPr>
  </w:style>
  <w:style w:type="paragraph" w:customStyle="1" w:styleId="335E297E80E946EBA834B427323AD3C81">
    <w:name w:val="335E297E80E946EBA834B427323AD3C81"/>
    <w:rsid w:val="001E1323"/>
    <w:rPr>
      <w:rFonts w:eastAsiaTheme="minorHAnsi"/>
      <w:lang w:eastAsia="en-US"/>
    </w:rPr>
  </w:style>
  <w:style w:type="paragraph" w:customStyle="1" w:styleId="7DAC1877C0884FE4B47B275472A920021">
    <w:name w:val="7DAC1877C0884FE4B47B275472A920021"/>
    <w:rsid w:val="001E1323"/>
    <w:rPr>
      <w:rFonts w:eastAsiaTheme="minorHAnsi"/>
      <w:lang w:eastAsia="en-US"/>
    </w:rPr>
  </w:style>
  <w:style w:type="paragraph" w:customStyle="1" w:styleId="E87771F10F1A40CE96CB657835320B5D1">
    <w:name w:val="E87771F10F1A40CE96CB657835320B5D1"/>
    <w:rsid w:val="001E1323"/>
    <w:rPr>
      <w:rFonts w:eastAsiaTheme="minorHAnsi"/>
      <w:lang w:eastAsia="en-US"/>
    </w:rPr>
  </w:style>
  <w:style w:type="paragraph" w:customStyle="1" w:styleId="D16E831E744D4DD9BA25209C25E317D81">
    <w:name w:val="D16E831E744D4DD9BA25209C25E317D81"/>
    <w:rsid w:val="001E1323"/>
    <w:rPr>
      <w:rFonts w:eastAsiaTheme="minorHAnsi"/>
      <w:lang w:eastAsia="en-US"/>
    </w:rPr>
  </w:style>
  <w:style w:type="paragraph" w:customStyle="1" w:styleId="8720A655983741C29A257197AFEE480C1">
    <w:name w:val="8720A655983741C29A257197AFEE480C1"/>
    <w:rsid w:val="001E1323"/>
    <w:rPr>
      <w:rFonts w:eastAsiaTheme="minorHAnsi"/>
      <w:lang w:eastAsia="en-US"/>
    </w:rPr>
  </w:style>
  <w:style w:type="paragraph" w:customStyle="1" w:styleId="8B7AF4CBA03F4B2B852F291563761BB01">
    <w:name w:val="8B7AF4CBA03F4B2B852F291563761BB01"/>
    <w:rsid w:val="001E1323"/>
    <w:rPr>
      <w:rFonts w:eastAsiaTheme="minorHAnsi"/>
      <w:lang w:eastAsia="en-US"/>
    </w:rPr>
  </w:style>
  <w:style w:type="paragraph" w:customStyle="1" w:styleId="62D7A6F2B62442A8834186D896BA18A41">
    <w:name w:val="62D7A6F2B62442A8834186D896BA18A41"/>
    <w:rsid w:val="001E1323"/>
    <w:rPr>
      <w:rFonts w:eastAsiaTheme="minorHAnsi"/>
      <w:lang w:eastAsia="en-US"/>
    </w:rPr>
  </w:style>
  <w:style w:type="paragraph" w:customStyle="1" w:styleId="3085873EADBF48B7B2753519B094832C1">
    <w:name w:val="3085873EADBF48B7B2753519B094832C1"/>
    <w:rsid w:val="001E1323"/>
    <w:rPr>
      <w:rFonts w:eastAsiaTheme="minorHAnsi"/>
      <w:lang w:eastAsia="en-US"/>
    </w:rPr>
  </w:style>
  <w:style w:type="paragraph" w:customStyle="1" w:styleId="4718F9E4C15F43FA897A3622CFD5BF4F1">
    <w:name w:val="4718F9E4C15F43FA897A3622CFD5BF4F1"/>
    <w:rsid w:val="001E1323"/>
    <w:rPr>
      <w:rFonts w:eastAsiaTheme="minorHAnsi"/>
      <w:lang w:eastAsia="en-US"/>
    </w:rPr>
  </w:style>
  <w:style w:type="paragraph" w:customStyle="1" w:styleId="7C4B8F437EBD468C8750289AFCCDE1121">
    <w:name w:val="7C4B8F437EBD468C8750289AFCCDE1121"/>
    <w:rsid w:val="001E1323"/>
    <w:rPr>
      <w:rFonts w:eastAsiaTheme="minorHAnsi"/>
      <w:lang w:eastAsia="en-US"/>
    </w:rPr>
  </w:style>
  <w:style w:type="paragraph" w:customStyle="1" w:styleId="5DDB7B83324840C5BFB5A5C817A8C3C21">
    <w:name w:val="5DDB7B83324840C5BFB5A5C817A8C3C21"/>
    <w:rsid w:val="001E1323"/>
    <w:rPr>
      <w:rFonts w:eastAsiaTheme="minorHAnsi"/>
      <w:lang w:eastAsia="en-US"/>
    </w:rPr>
  </w:style>
  <w:style w:type="paragraph" w:customStyle="1" w:styleId="E83606084EA74174972CA3E5140236D81">
    <w:name w:val="E83606084EA74174972CA3E5140236D81"/>
    <w:rsid w:val="001E1323"/>
    <w:rPr>
      <w:rFonts w:eastAsiaTheme="minorHAnsi"/>
      <w:lang w:eastAsia="en-US"/>
    </w:rPr>
  </w:style>
  <w:style w:type="paragraph" w:customStyle="1" w:styleId="8188334EFFA74FCBAF9D11DB1430FBD71">
    <w:name w:val="8188334EFFA74FCBAF9D11DB1430FBD71"/>
    <w:rsid w:val="001E1323"/>
    <w:rPr>
      <w:rFonts w:eastAsiaTheme="minorHAnsi"/>
      <w:lang w:eastAsia="en-US"/>
    </w:rPr>
  </w:style>
  <w:style w:type="paragraph" w:customStyle="1" w:styleId="5B8ECBCE4EC3445CB23C6E0F50F7225B1">
    <w:name w:val="5B8ECBCE4EC3445CB23C6E0F50F7225B1"/>
    <w:rsid w:val="001E1323"/>
    <w:rPr>
      <w:rFonts w:eastAsiaTheme="minorHAnsi"/>
      <w:lang w:eastAsia="en-US"/>
    </w:rPr>
  </w:style>
  <w:style w:type="paragraph" w:customStyle="1" w:styleId="3A1D097D7FF941B6A18C3D88B569D55C1">
    <w:name w:val="3A1D097D7FF941B6A18C3D88B569D55C1"/>
    <w:rsid w:val="001E1323"/>
    <w:rPr>
      <w:rFonts w:eastAsiaTheme="minorHAnsi"/>
      <w:lang w:eastAsia="en-US"/>
    </w:rPr>
  </w:style>
  <w:style w:type="paragraph" w:customStyle="1" w:styleId="2BED21CCFC484F1CA271323E3E6FE4931">
    <w:name w:val="2BED21CCFC484F1CA271323E3E6FE4931"/>
    <w:rsid w:val="001E1323"/>
    <w:rPr>
      <w:rFonts w:eastAsiaTheme="minorHAnsi"/>
      <w:lang w:eastAsia="en-US"/>
    </w:rPr>
  </w:style>
  <w:style w:type="paragraph" w:customStyle="1" w:styleId="977B7015C81F45D38E99F366CAE96B2C1">
    <w:name w:val="977B7015C81F45D38E99F366CAE96B2C1"/>
    <w:rsid w:val="001E1323"/>
    <w:rPr>
      <w:rFonts w:eastAsiaTheme="minorHAnsi"/>
      <w:lang w:eastAsia="en-US"/>
    </w:rPr>
  </w:style>
  <w:style w:type="paragraph" w:customStyle="1" w:styleId="C16A6C81A3754783875694549A1CA6821">
    <w:name w:val="C16A6C81A3754783875694549A1CA6821"/>
    <w:rsid w:val="001E1323"/>
    <w:rPr>
      <w:rFonts w:eastAsiaTheme="minorHAnsi"/>
      <w:lang w:eastAsia="en-US"/>
    </w:rPr>
  </w:style>
  <w:style w:type="paragraph" w:customStyle="1" w:styleId="5519D84BD3504B2A9CBCEF7D189E64131">
    <w:name w:val="5519D84BD3504B2A9CBCEF7D189E64131"/>
    <w:rsid w:val="001E1323"/>
    <w:rPr>
      <w:rFonts w:eastAsiaTheme="minorHAnsi"/>
      <w:lang w:eastAsia="en-US"/>
    </w:rPr>
  </w:style>
  <w:style w:type="paragraph" w:customStyle="1" w:styleId="60E72B919C674E6ABD4EBF3379D54F6F1">
    <w:name w:val="60E72B919C674E6ABD4EBF3379D54F6F1"/>
    <w:rsid w:val="001E1323"/>
    <w:rPr>
      <w:rFonts w:eastAsiaTheme="minorHAnsi"/>
      <w:lang w:eastAsia="en-US"/>
    </w:rPr>
  </w:style>
  <w:style w:type="paragraph" w:customStyle="1" w:styleId="1DCE338369CD413B98DECFE70674889B1">
    <w:name w:val="1DCE338369CD413B98DECFE70674889B1"/>
    <w:rsid w:val="001E1323"/>
    <w:rPr>
      <w:rFonts w:eastAsiaTheme="minorHAnsi"/>
      <w:lang w:eastAsia="en-US"/>
    </w:rPr>
  </w:style>
  <w:style w:type="paragraph" w:customStyle="1" w:styleId="2491CFAE26AE46EDB7DA9D64586AF6CA1">
    <w:name w:val="2491CFAE26AE46EDB7DA9D64586AF6CA1"/>
    <w:rsid w:val="001E1323"/>
    <w:rPr>
      <w:rFonts w:eastAsiaTheme="minorHAnsi"/>
      <w:lang w:eastAsia="en-US"/>
    </w:rPr>
  </w:style>
  <w:style w:type="paragraph" w:customStyle="1" w:styleId="4734DC8582884325B76A56C3E375838A1">
    <w:name w:val="4734DC8582884325B76A56C3E375838A1"/>
    <w:rsid w:val="001E1323"/>
    <w:rPr>
      <w:rFonts w:eastAsiaTheme="minorHAnsi"/>
      <w:lang w:eastAsia="en-US"/>
    </w:rPr>
  </w:style>
  <w:style w:type="paragraph" w:customStyle="1" w:styleId="CBA7CA8764944E2B9C33ACAB4146C556">
    <w:name w:val="CBA7CA8764944E2B9C33ACAB4146C556"/>
    <w:rsid w:val="001E1323"/>
    <w:rPr>
      <w:rFonts w:eastAsiaTheme="minorHAnsi"/>
      <w:lang w:eastAsia="en-US"/>
    </w:rPr>
  </w:style>
  <w:style w:type="paragraph" w:customStyle="1" w:styleId="7167B4EE8918462F9176D251B578153F1">
    <w:name w:val="7167B4EE8918462F9176D251B578153F1"/>
    <w:rsid w:val="001E1323"/>
    <w:rPr>
      <w:rFonts w:eastAsiaTheme="minorHAnsi"/>
      <w:lang w:eastAsia="en-US"/>
    </w:rPr>
  </w:style>
  <w:style w:type="paragraph" w:customStyle="1" w:styleId="32E88F9E4352451583B4A3592324D4B1">
    <w:name w:val="32E88F9E4352451583B4A3592324D4B1"/>
    <w:rsid w:val="001E1323"/>
    <w:rPr>
      <w:rFonts w:eastAsiaTheme="minorHAnsi"/>
      <w:lang w:eastAsia="en-US"/>
    </w:rPr>
  </w:style>
  <w:style w:type="paragraph" w:customStyle="1" w:styleId="8420DDA384404FDA9886904F0242BEFE1">
    <w:name w:val="8420DDA384404FDA9886904F0242BEFE1"/>
    <w:rsid w:val="001E1323"/>
    <w:rPr>
      <w:rFonts w:eastAsiaTheme="minorHAnsi"/>
      <w:lang w:eastAsia="en-US"/>
    </w:rPr>
  </w:style>
  <w:style w:type="paragraph" w:customStyle="1" w:styleId="E036FF9100F5490090D49032C3855D151">
    <w:name w:val="E036FF9100F5490090D49032C3855D151"/>
    <w:rsid w:val="001E1323"/>
    <w:rPr>
      <w:rFonts w:eastAsiaTheme="minorHAnsi"/>
      <w:lang w:eastAsia="en-US"/>
    </w:rPr>
  </w:style>
  <w:style w:type="paragraph" w:customStyle="1" w:styleId="2C0DB8A5A1B142D1A52EE762AFDC26791">
    <w:name w:val="2C0DB8A5A1B142D1A52EE762AFDC26791"/>
    <w:rsid w:val="001E1323"/>
    <w:rPr>
      <w:rFonts w:eastAsiaTheme="minorHAnsi"/>
      <w:lang w:eastAsia="en-US"/>
    </w:rPr>
  </w:style>
  <w:style w:type="paragraph" w:customStyle="1" w:styleId="2890A0FCC5F54515BB49412F77782D0F1">
    <w:name w:val="2890A0FCC5F54515BB49412F77782D0F1"/>
    <w:rsid w:val="001E1323"/>
    <w:rPr>
      <w:rFonts w:eastAsiaTheme="minorHAnsi"/>
      <w:lang w:eastAsia="en-US"/>
    </w:rPr>
  </w:style>
  <w:style w:type="paragraph" w:customStyle="1" w:styleId="A52D5DA42F714C72B090BE059E4111901">
    <w:name w:val="A52D5DA42F714C72B090BE059E4111901"/>
    <w:rsid w:val="001E1323"/>
    <w:rPr>
      <w:rFonts w:eastAsiaTheme="minorHAnsi"/>
      <w:lang w:eastAsia="en-US"/>
    </w:rPr>
  </w:style>
  <w:style w:type="paragraph" w:customStyle="1" w:styleId="F4AF4E85D93B4230B10A0F1FA411F4941">
    <w:name w:val="F4AF4E85D93B4230B10A0F1FA411F4941"/>
    <w:rsid w:val="001E1323"/>
    <w:rPr>
      <w:rFonts w:eastAsiaTheme="minorHAnsi"/>
      <w:lang w:eastAsia="en-US"/>
    </w:rPr>
  </w:style>
  <w:style w:type="paragraph" w:customStyle="1" w:styleId="23EFAC59AA4542DDB82FC7DF50F338FC">
    <w:name w:val="23EFAC59AA4542DDB82FC7DF50F338FC"/>
    <w:rsid w:val="001E1323"/>
    <w:rPr>
      <w:rFonts w:eastAsiaTheme="minorHAnsi"/>
      <w:lang w:eastAsia="en-US"/>
    </w:rPr>
  </w:style>
  <w:style w:type="paragraph" w:customStyle="1" w:styleId="44AE6DBF5610479C9ACC2F4515471410">
    <w:name w:val="44AE6DBF5610479C9ACC2F4515471410"/>
    <w:rsid w:val="001E1323"/>
    <w:rPr>
      <w:rFonts w:eastAsiaTheme="minorHAnsi"/>
      <w:lang w:eastAsia="en-US"/>
    </w:rPr>
  </w:style>
  <w:style w:type="paragraph" w:customStyle="1" w:styleId="7C0343433BE245888DCB9EC8B4D6BA731">
    <w:name w:val="7C0343433BE245888DCB9EC8B4D6BA731"/>
    <w:rsid w:val="00AE4D7C"/>
    <w:rPr>
      <w:rFonts w:eastAsiaTheme="minorHAnsi"/>
      <w:lang w:eastAsia="en-US"/>
    </w:rPr>
  </w:style>
  <w:style w:type="paragraph" w:customStyle="1" w:styleId="D0D920BF96FE42ED89D06678E5676EAB2">
    <w:name w:val="D0D920BF96FE42ED89D06678E5676EAB2"/>
    <w:rsid w:val="00AE4D7C"/>
    <w:rPr>
      <w:rFonts w:eastAsiaTheme="minorHAnsi"/>
      <w:lang w:eastAsia="en-US"/>
    </w:rPr>
  </w:style>
  <w:style w:type="paragraph" w:customStyle="1" w:styleId="4592F972C98749C2BAD02EEDD7D792312">
    <w:name w:val="4592F972C98749C2BAD02EEDD7D792312"/>
    <w:rsid w:val="00AE4D7C"/>
    <w:rPr>
      <w:rFonts w:eastAsiaTheme="minorHAnsi"/>
      <w:lang w:eastAsia="en-US"/>
    </w:rPr>
  </w:style>
  <w:style w:type="paragraph" w:customStyle="1" w:styleId="2E4A917D0DD14181B1EA236285628B3B2">
    <w:name w:val="2E4A917D0DD14181B1EA236285628B3B2"/>
    <w:rsid w:val="00AE4D7C"/>
    <w:rPr>
      <w:rFonts w:eastAsiaTheme="minorHAnsi"/>
      <w:lang w:eastAsia="en-US"/>
    </w:rPr>
  </w:style>
  <w:style w:type="paragraph" w:customStyle="1" w:styleId="6339C9781ADF4E509495032561B2EF812">
    <w:name w:val="6339C9781ADF4E509495032561B2EF812"/>
    <w:rsid w:val="00AE4D7C"/>
    <w:rPr>
      <w:rFonts w:eastAsiaTheme="minorHAnsi"/>
      <w:lang w:eastAsia="en-US"/>
    </w:rPr>
  </w:style>
  <w:style w:type="paragraph" w:customStyle="1" w:styleId="5A636BAA71D840898047DCD7EA3875382">
    <w:name w:val="5A636BAA71D840898047DCD7EA3875382"/>
    <w:rsid w:val="00AE4D7C"/>
    <w:rPr>
      <w:rFonts w:eastAsiaTheme="minorHAnsi"/>
      <w:lang w:eastAsia="en-US"/>
    </w:rPr>
  </w:style>
  <w:style w:type="paragraph" w:customStyle="1" w:styleId="5620E14FE6904D188AF4468CBDBC7ED72">
    <w:name w:val="5620E14FE6904D188AF4468CBDBC7ED72"/>
    <w:rsid w:val="00AE4D7C"/>
    <w:rPr>
      <w:rFonts w:eastAsiaTheme="minorHAnsi"/>
      <w:lang w:eastAsia="en-US"/>
    </w:rPr>
  </w:style>
  <w:style w:type="paragraph" w:customStyle="1" w:styleId="335E297E80E946EBA834B427323AD3C82">
    <w:name w:val="335E297E80E946EBA834B427323AD3C82"/>
    <w:rsid w:val="00AE4D7C"/>
    <w:rPr>
      <w:rFonts w:eastAsiaTheme="minorHAnsi"/>
      <w:lang w:eastAsia="en-US"/>
    </w:rPr>
  </w:style>
  <w:style w:type="paragraph" w:customStyle="1" w:styleId="7DAC1877C0884FE4B47B275472A920022">
    <w:name w:val="7DAC1877C0884FE4B47B275472A920022"/>
    <w:rsid w:val="00AE4D7C"/>
    <w:rPr>
      <w:rFonts w:eastAsiaTheme="minorHAnsi"/>
      <w:lang w:eastAsia="en-US"/>
    </w:rPr>
  </w:style>
  <w:style w:type="paragraph" w:customStyle="1" w:styleId="E87771F10F1A40CE96CB657835320B5D2">
    <w:name w:val="E87771F10F1A40CE96CB657835320B5D2"/>
    <w:rsid w:val="00AE4D7C"/>
    <w:rPr>
      <w:rFonts w:eastAsiaTheme="minorHAnsi"/>
      <w:lang w:eastAsia="en-US"/>
    </w:rPr>
  </w:style>
  <w:style w:type="paragraph" w:customStyle="1" w:styleId="D16E831E744D4DD9BA25209C25E317D82">
    <w:name w:val="D16E831E744D4DD9BA25209C25E317D82"/>
    <w:rsid w:val="00AE4D7C"/>
    <w:rPr>
      <w:rFonts w:eastAsiaTheme="minorHAnsi"/>
      <w:lang w:eastAsia="en-US"/>
    </w:rPr>
  </w:style>
  <w:style w:type="paragraph" w:customStyle="1" w:styleId="8720A655983741C29A257197AFEE480C2">
    <w:name w:val="8720A655983741C29A257197AFEE480C2"/>
    <w:rsid w:val="00AE4D7C"/>
    <w:rPr>
      <w:rFonts w:eastAsiaTheme="minorHAnsi"/>
      <w:lang w:eastAsia="en-US"/>
    </w:rPr>
  </w:style>
  <w:style w:type="paragraph" w:customStyle="1" w:styleId="8B7AF4CBA03F4B2B852F291563761BB02">
    <w:name w:val="8B7AF4CBA03F4B2B852F291563761BB02"/>
    <w:rsid w:val="00AE4D7C"/>
    <w:rPr>
      <w:rFonts w:eastAsiaTheme="minorHAnsi"/>
      <w:lang w:eastAsia="en-US"/>
    </w:rPr>
  </w:style>
  <w:style w:type="paragraph" w:customStyle="1" w:styleId="62D7A6F2B62442A8834186D896BA18A42">
    <w:name w:val="62D7A6F2B62442A8834186D896BA18A42"/>
    <w:rsid w:val="00AE4D7C"/>
    <w:rPr>
      <w:rFonts w:eastAsiaTheme="minorHAnsi"/>
      <w:lang w:eastAsia="en-US"/>
    </w:rPr>
  </w:style>
  <w:style w:type="paragraph" w:customStyle="1" w:styleId="3085873EADBF48B7B2753519B094832C2">
    <w:name w:val="3085873EADBF48B7B2753519B094832C2"/>
    <w:rsid w:val="00AE4D7C"/>
    <w:rPr>
      <w:rFonts w:eastAsiaTheme="minorHAnsi"/>
      <w:lang w:eastAsia="en-US"/>
    </w:rPr>
  </w:style>
  <w:style w:type="paragraph" w:customStyle="1" w:styleId="4718F9E4C15F43FA897A3622CFD5BF4F2">
    <w:name w:val="4718F9E4C15F43FA897A3622CFD5BF4F2"/>
    <w:rsid w:val="00AE4D7C"/>
    <w:rPr>
      <w:rFonts w:eastAsiaTheme="minorHAnsi"/>
      <w:lang w:eastAsia="en-US"/>
    </w:rPr>
  </w:style>
  <w:style w:type="paragraph" w:customStyle="1" w:styleId="7C4B8F437EBD468C8750289AFCCDE1122">
    <w:name w:val="7C4B8F437EBD468C8750289AFCCDE1122"/>
    <w:rsid w:val="00AE4D7C"/>
    <w:rPr>
      <w:rFonts w:eastAsiaTheme="minorHAnsi"/>
      <w:lang w:eastAsia="en-US"/>
    </w:rPr>
  </w:style>
  <w:style w:type="paragraph" w:customStyle="1" w:styleId="5DDB7B83324840C5BFB5A5C817A8C3C22">
    <w:name w:val="5DDB7B83324840C5BFB5A5C817A8C3C22"/>
    <w:rsid w:val="00AE4D7C"/>
    <w:rPr>
      <w:rFonts w:eastAsiaTheme="minorHAnsi"/>
      <w:lang w:eastAsia="en-US"/>
    </w:rPr>
  </w:style>
  <w:style w:type="paragraph" w:customStyle="1" w:styleId="E83606084EA74174972CA3E5140236D82">
    <w:name w:val="E83606084EA74174972CA3E5140236D82"/>
    <w:rsid w:val="00AE4D7C"/>
    <w:rPr>
      <w:rFonts w:eastAsiaTheme="minorHAnsi"/>
      <w:lang w:eastAsia="en-US"/>
    </w:rPr>
  </w:style>
  <w:style w:type="paragraph" w:customStyle="1" w:styleId="8188334EFFA74FCBAF9D11DB1430FBD72">
    <w:name w:val="8188334EFFA74FCBAF9D11DB1430FBD72"/>
    <w:rsid w:val="00AE4D7C"/>
    <w:rPr>
      <w:rFonts w:eastAsiaTheme="minorHAnsi"/>
      <w:lang w:eastAsia="en-US"/>
    </w:rPr>
  </w:style>
  <w:style w:type="paragraph" w:customStyle="1" w:styleId="DefaultPlaceholder1082065159">
    <w:name w:val="DefaultPlaceholder_1082065159"/>
    <w:rsid w:val="00AE4D7C"/>
    <w:rPr>
      <w:rFonts w:eastAsiaTheme="minorHAnsi"/>
      <w:lang w:eastAsia="en-US"/>
    </w:rPr>
  </w:style>
  <w:style w:type="paragraph" w:customStyle="1" w:styleId="5B8ECBCE4EC3445CB23C6E0F50F7225B2">
    <w:name w:val="5B8ECBCE4EC3445CB23C6E0F50F7225B2"/>
    <w:rsid w:val="00AE4D7C"/>
    <w:rPr>
      <w:rFonts w:eastAsiaTheme="minorHAnsi"/>
      <w:lang w:eastAsia="en-US"/>
    </w:rPr>
  </w:style>
  <w:style w:type="paragraph" w:customStyle="1" w:styleId="3A1D097D7FF941B6A18C3D88B569D55C2">
    <w:name w:val="3A1D097D7FF941B6A18C3D88B569D55C2"/>
    <w:rsid w:val="00AE4D7C"/>
    <w:rPr>
      <w:rFonts w:eastAsiaTheme="minorHAnsi"/>
      <w:lang w:eastAsia="en-US"/>
    </w:rPr>
  </w:style>
  <w:style w:type="paragraph" w:customStyle="1" w:styleId="2BED21CCFC484F1CA271323E3E6FE4932">
    <w:name w:val="2BED21CCFC484F1CA271323E3E6FE4932"/>
    <w:rsid w:val="00AE4D7C"/>
    <w:rPr>
      <w:rFonts w:eastAsiaTheme="minorHAnsi"/>
      <w:lang w:eastAsia="en-US"/>
    </w:rPr>
  </w:style>
  <w:style w:type="paragraph" w:customStyle="1" w:styleId="977B7015C81F45D38E99F366CAE96B2C2">
    <w:name w:val="977B7015C81F45D38E99F366CAE96B2C2"/>
    <w:rsid w:val="00AE4D7C"/>
    <w:rPr>
      <w:rFonts w:eastAsiaTheme="minorHAnsi"/>
      <w:lang w:eastAsia="en-US"/>
    </w:rPr>
  </w:style>
  <w:style w:type="paragraph" w:customStyle="1" w:styleId="C16A6C81A3754783875694549A1CA6822">
    <w:name w:val="C16A6C81A3754783875694549A1CA6822"/>
    <w:rsid w:val="00AE4D7C"/>
    <w:rPr>
      <w:rFonts w:eastAsiaTheme="minorHAnsi"/>
      <w:lang w:eastAsia="en-US"/>
    </w:rPr>
  </w:style>
  <w:style w:type="paragraph" w:customStyle="1" w:styleId="5519D84BD3504B2A9CBCEF7D189E64132">
    <w:name w:val="5519D84BD3504B2A9CBCEF7D189E64132"/>
    <w:rsid w:val="00AE4D7C"/>
    <w:rPr>
      <w:rFonts w:eastAsiaTheme="minorHAnsi"/>
      <w:lang w:eastAsia="en-US"/>
    </w:rPr>
  </w:style>
  <w:style w:type="paragraph" w:customStyle="1" w:styleId="60E72B919C674E6ABD4EBF3379D54F6F2">
    <w:name w:val="60E72B919C674E6ABD4EBF3379D54F6F2"/>
    <w:rsid w:val="00AE4D7C"/>
    <w:rPr>
      <w:rFonts w:eastAsiaTheme="minorHAnsi"/>
      <w:lang w:eastAsia="en-US"/>
    </w:rPr>
  </w:style>
  <w:style w:type="paragraph" w:customStyle="1" w:styleId="1DCE338369CD413B98DECFE70674889B2">
    <w:name w:val="1DCE338369CD413B98DECFE70674889B2"/>
    <w:rsid w:val="00AE4D7C"/>
    <w:rPr>
      <w:rFonts w:eastAsiaTheme="minorHAnsi"/>
      <w:lang w:eastAsia="en-US"/>
    </w:rPr>
  </w:style>
  <w:style w:type="paragraph" w:customStyle="1" w:styleId="2491CFAE26AE46EDB7DA9D64586AF6CA2">
    <w:name w:val="2491CFAE26AE46EDB7DA9D64586AF6CA2"/>
    <w:rsid w:val="00AE4D7C"/>
    <w:rPr>
      <w:rFonts w:eastAsiaTheme="minorHAnsi"/>
      <w:lang w:eastAsia="en-US"/>
    </w:rPr>
  </w:style>
  <w:style w:type="paragraph" w:customStyle="1" w:styleId="4734DC8582884325B76A56C3E375838A2">
    <w:name w:val="4734DC8582884325B76A56C3E375838A2"/>
    <w:rsid w:val="00AE4D7C"/>
    <w:rPr>
      <w:rFonts w:eastAsiaTheme="minorHAnsi"/>
      <w:lang w:eastAsia="en-US"/>
    </w:rPr>
  </w:style>
  <w:style w:type="paragraph" w:customStyle="1" w:styleId="CBA7CA8764944E2B9C33ACAB4146C5561">
    <w:name w:val="CBA7CA8764944E2B9C33ACAB4146C5561"/>
    <w:rsid w:val="00AE4D7C"/>
    <w:rPr>
      <w:rFonts w:eastAsiaTheme="minorHAnsi"/>
      <w:lang w:eastAsia="en-US"/>
    </w:rPr>
  </w:style>
  <w:style w:type="paragraph" w:customStyle="1" w:styleId="7167B4EE8918462F9176D251B578153F2">
    <w:name w:val="7167B4EE8918462F9176D251B578153F2"/>
    <w:rsid w:val="00AE4D7C"/>
    <w:rPr>
      <w:rFonts w:eastAsiaTheme="minorHAnsi"/>
      <w:lang w:eastAsia="en-US"/>
    </w:rPr>
  </w:style>
  <w:style w:type="paragraph" w:customStyle="1" w:styleId="32E88F9E4352451583B4A3592324D4B11">
    <w:name w:val="32E88F9E4352451583B4A3592324D4B11"/>
    <w:rsid w:val="00AE4D7C"/>
    <w:rPr>
      <w:rFonts w:eastAsiaTheme="minorHAnsi"/>
      <w:lang w:eastAsia="en-US"/>
    </w:rPr>
  </w:style>
  <w:style w:type="paragraph" w:customStyle="1" w:styleId="8420DDA384404FDA9886904F0242BEFE2">
    <w:name w:val="8420DDA384404FDA9886904F0242BEFE2"/>
    <w:rsid w:val="00AE4D7C"/>
    <w:rPr>
      <w:rFonts w:eastAsiaTheme="minorHAnsi"/>
      <w:lang w:eastAsia="en-US"/>
    </w:rPr>
  </w:style>
  <w:style w:type="paragraph" w:customStyle="1" w:styleId="E036FF9100F5490090D49032C3855D152">
    <w:name w:val="E036FF9100F5490090D49032C3855D152"/>
    <w:rsid w:val="00AE4D7C"/>
    <w:rPr>
      <w:rFonts w:eastAsiaTheme="minorHAnsi"/>
      <w:lang w:eastAsia="en-US"/>
    </w:rPr>
  </w:style>
  <w:style w:type="paragraph" w:customStyle="1" w:styleId="2C0DB8A5A1B142D1A52EE762AFDC26792">
    <w:name w:val="2C0DB8A5A1B142D1A52EE762AFDC26792"/>
    <w:rsid w:val="00AE4D7C"/>
    <w:rPr>
      <w:rFonts w:eastAsiaTheme="minorHAnsi"/>
      <w:lang w:eastAsia="en-US"/>
    </w:rPr>
  </w:style>
  <w:style w:type="paragraph" w:customStyle="1" w:styleId="2890A0FCC5F54515BB49412F77782D0F2">
    <w:name w:val="2890A0FCC5F54515BB49412F77782D0F2"/>
    <w:rsid w:val="00AE4D7C"/>
    <w:rPr>
      <w:rFonts w:eastAsiaTheme="minorHAnsi"/>
      <w:lang w:eastAsia="en-US"/>
    </w:rPr>
  </w:style>
  <w:style w:type="paragraph" w:customStyle="1" w:styleId="A52D5DA42F714C72B090BE059E4111902">
    <w:name w:val="A52D5DA42F714C72B090BE059E4111902"/>
    <w:rsid w:val="00AE4D7C"/>
    <w:rPr>
      <w:rFonts w:eastAsiaTheme="minorHAnsi"/>
      <w:lang w:eastAsia="en-US"/>
    </w:rPr>
  </w:style>
  <w:style w:type="paragraph" w:customStyle="1" w:styleId="F4AF4E85D93B4230B10A0F1FA411F4942">
    <w:name w:val="F4AF4E85D93B4230B10A0F1FA411F4942"/>
    <w:rsid w:val="00AE4D7C"/>
    <w:rPr>
      <w:rFonts w:eastAsiaTheme="minorHAnsi"/>
      <w:lang w:eastAsia="en-US"/>
    </w:rPr>
  </w:style>
  <w:style w:type="paragraph" w:customStyle="1" w:styleId="23EFAC59AA4542DDB82FC7DF50F338FC1">
    <w:name w:val="23EFAC59AA4542DDB82FC7DF50F338FC1"/>
    <w:rsid w:val="00AE4D7C"/>
    <w:rPr>
      <w:rFonts w:eastAsiaTheme="minorHAnsi"/>
      <w:lang w:eastAsia="en-US"/>
    </w:rPr>
  </w:style>
  <w:style w:type="paragraph" w:customStyle="1" w:styleId="44AE6DBF5610479C9ACC2F45154714101">
    <w:name w:val="44AE6DBF5610479C9ACC2F45154714101"/>
    <w:rsid w:val="00AE4D7C"/>
    <w:rPr>
      <w:rFonts w:eastAsiaTheme="minorHAnsi"/>
      <w:lang w:eastAsia="en-US"/>
    </w:rPr>
  </w:style>
  <w:style w:type="paragraph" w:customStyle="1" w:styleId="7C0343433BE245888DCB9EC8B4D6BA732">
    <w:name w:val="7C0343433BE245888DCB9EC8B4D6BA732"/>
    <w:rsid w:val="00AE4D7C"/>
    <w:rPr>
      <w:rFonts w:eastAsiaTheme="minorHAnsi"/>
      <w:lang w:eastAsia="en-US"/>
    </w:rPr>
  </w:style>
  <w:style w:type="paragraph" w:customStyle="1" w:styleId="D0D920BF96FE42ED89D06678E5676EAB3">
    <w:name w:val="D0D920BF96FE42ED89D06678E5676EAB3"/>
    <w:rsid w:val="00AE4D7C"/>
    <w:rPr>
      <w:rFonts w:eastAsiaTheme="minorHAnsi"/>
      <w:lang w:eastAsia="en-US"/>
    </w:rPr>
  </w:style>
  <w:style w:type="paragraph" w:customStyle="1" w:styleId="4592F972C98749C2BAD02EEDD7D792313">
    <w:name w:val="4592F972C98749C2BAD02EEDD7D792313"/>
    <w:rsid w:val="00AE4D7C"/>
    <w:rPr>
      <w:rFonts w:eastAsiaTheme="minorHAnsi"/>
      <w:lang w:eastAsia="en-US"/>
    </w:rPr>
  </w:style>
  <w:style w:type="paragraph" w:customStyle="1" w:styleId="2E4A917D0DD14181B1EA236285628B3B3">
    <w:name w:val="2E4A917D0DD14181B1EA236285628B3B3"/>
    <w:rsid w:val="00AE4D7C"/>
    <w:rPr>
      <w:rFonts w:eastAsiaTheme="minorHAnsi"/>
      <w:lang w:eastAsia="en-US"/>
    </w:rPr>
  </w:style>
  <w:style w:type="paragraph" w:customStyle="1" w:styleId="6339C9781ADF4E509495032561B2EF813">
    <w:name w:val="6339C9781ADF4E509495032561B2EF813"/>
    <w:rsid w:val="00AE4D7C"/>
    <w:rPr>
      <w:rFonts w:eastAsiaTheme="minorHAnsi"/>
      <w:lang w:eastAsia="en-US"/>
    </w:rPr>
  </w:style>
  <w:style w:type="paragraph" w:customStyle="1" w:styleId="5A636BAA71D840898047DCD7EA3875383">
    <w:name w:val="5A636BAA71D840898047DCD7EA3875383"/>
    <w:rsid w:val="00AE4D7C"/>
    <w:rPr>
      <w:rFonts w:eastAsiaTheme="minorHAnsi"/>
      <w:lang w:eastAsia="en-US"/>
    </w:rPr>
  </w:style>
  <w:style w:type="paragraph" w:customStyle="1" w:styleId="5620E14FE6904D188AF4468CBDBC7ED73">
    <w:name w:val="5620E14FE6904D188AF4468CBDBC7ED73"/>
    <w:rsid w:val="00AE4D7C"/>
    <w:rPr>
      <w:rFonts w:eastAsiaTheme="minorHAnsi"/>
      <w:lang w:eastAsia="en-US"/>
    </w:rPr>
  </w:style>
  <w:style w:type="paragraph" w:customStyle="1" w:styleId="335E297E80E946EBA834B427323AD3C83">
    <w:name w:val="335E297E80E946EBA834B427323AD3C83"/>
    <w:rsid w:val="00AE4D7C"/>
    <w:rPr>
      <w:rFonts w:eastAsiaTheme="minorHAnsi"/>
      <w:lang w:eastAsia="en-US"/>
    </w:rPr>
  </w:style>
  <w:style w:type="paragraph" w:customStyle="1" w:styleId="7DAC1877C0884FE4B47B275472A920023">
    <w:name w:val="7DAC1877C0884FE4B47B275472A920023"/>
    <w:rsid w:val="00AE4D7C"/>
    <w:rPr>
      <w:rFonts w:eastAsiaTheme="minorHAnsi"/>
      <w:lang w:eastAsia="en-US"/>
    </w:rPr>
  </w:style>
  <w:style w:type="paragraph" w:customStyle="1" w:styleId="E87771F10F1A40CE96CB657835320B5D3">
    <w:name w:val="E87771F10F1A40CE96CB657835320B5D3"/>
    <w:rsid w:val="00AE4D7C"/>
    <w:rPr>
      <w:rFonts w:eastAsiaTheme="minorHAnsi"/>
      <w:lang w:eastAsia="en-US"/>
    </w:rPr>
  </w:style>
  <w:style w:type="paragraph" w:customStyle="1" w:styleId="D16E831E744D4DD9BA25209C25E317D83">
    <w:name w:val="D16E831E744D4DD9BA25209C25E317D83"/>
    <w:rsid w:val="00AE4D7C"/>
    <w:rPr>
      <w:rFonts w:eastAsiaTheme="minorHAnsi"/>
      <w:lang w:eastAsia="en-US"/>
    </w:rPr>
  </w:style>
  <w:style w:type="paragraph" w:customStyle="1" w:styleId="8720A655983741C29A257197AFEE480C3">
    <w:name w:val="8720A655983741C29A257197AFEE480C3"/>
    <w:rsid w:val="00AE4D7C"/>
    <w:rPr>
      <w:rFonts w:eastAsiaTheme="minorHAnsi"/>
      <w:lang w:eastAsia="en-US"/>
    </w:rPr>
  </w:style>
  <w:style w:type="paragraph" w:customStyle="1" w:styleId="8B7AF4CBA03F4B2B852F291563761BB03">
    <w:name w:val="8B7AF4CBA03F4B2B852F291563761BB03"/>
    <w:rsid w:val="00AE4D7C"/>
    <w:rPr>
      <w:rFonts w:eastAsiaTheme="minorHAnsi"/>
      <w:lang w:eastAsia="en-US"/>
    </w:rPr>
  </w:style>
  <w:style w:type="paragraph" w:customStyle="1" w:styleId="62D7A6F2B62442A8834186D896BA18A43">
    <w:name w:val="62D7A6F2B62442A8834186D896BA18A43"/>
    <w:rsid w:val="00AE4D7C"/>
    <w:rPr>
      <w:rFonts w:eastAsiaTheme="minorHAnsi"/>
      <w:lang w:eastAsia="en-US"/>
    </w:rPr>
  </w:style>
  <w:style w:type="paragraph" w:customStyle="1" w:styleId="3085873EADBF48B7B2753519B094832C3">
    <w:name w:val="3085873EADBF48B7B2753519B094832C3"/>
    <w:rsid w:val="00AE4D7C"/>
    <w:rPr>
      <w:rFonts w:eastAsiaTheme="minorHAnsi"/>
      <w:lang w:eastAsia="en-US"/>
    </w:rPr>
  </w:style>
  <w:style w:type="paragraph" w:customStyle="1" w:styleId="4718F9E4C15F43FA897A3622CFD5BF4F3">
    <w:name w:val="4718F9E4C15F43FA897A3622CFD5BF4F3"/>
    <w:rsid w:val="00AE4D7C"/>
    <w:rPr>
      <w:rFonts w:eastAsiaTheme="minorHAnsi"/>
      <w:lang w:eastAsia="en-US"/>
    </w:rPr>
  </w:style>
  <w:style w:type="paragraph" w:customStyle="1" w:styleId="7C4B8F437EBD468C8750289AFCCDE1123">
    <w:name w:val="7C4B8F437EBD468C8750289AFCCDE1123"/>
    <w:rsid w:val="00AE4D7C"/>
    <w:rPr>
      <w:rFonts w:eastAsiaTheme="minorHAnsi"/>
      <w:lang w:eastAsia="en-US"/>
    </w:rPr>
  </w:style>
  <w:style w:type="paragraph" w:customStyle="1" w:styleId="5DDB7B83324840C5BFB5A5C817A8C3C23">
    <w:name w:val="5DDB7B83324840C5BFB5A5C817A8C3C23"/>
    <w:rsid w:val="00AE4D7C"/>
    <w:rPr>
      <w:rFonts w:eastAsiaTheme="minorHAnsi"/>
      <w:lang w:eastAsia="en-US"/>
    </w:rPr>
  </w:style>
  <w:style w:type="paragraph" w:customStyle="1" w:styleId="E83606084EA74174972CA3E5140236D83">
    <w:name w:val="E83606084EA74174972CA3E5140236D83"/>
    <w:rsid w:val="00AE4D7C"/>
    <w:rPr>
      <w:rFonts w:eastAsiaTheme="minorHAnsi"/>
      <w:lang w:eastAsia="en-US"/>
    </w:rPr>
  </w:style>
  <w:style w:type="paragraph" w:customStyle="1" w:styleId="8188334EFFA74FCBAF9D11DB1430FBD73">
    <w:name w:val="8188334EFFA74FCBAF9D11DB1430FBD73"/>
    <w:rsid w:val="00AE4D7C"/>
    <w:rPr>
      <w:rFonts w:eastAsiaTheme="minorHAnsi"/>
      <w:lang w:eastAsia="en-US"/>
    </w:rPr>
  </w:style>
  <w:style w:type="paragraph" w:customStyle="1" w:styleId="DefaultPlaceholder10820651591">
    <w:name w:val="DefaultPlaceholder_10820651591"/>
    <w:rsid w:val="00AE4D7C"/>
    <w:rPr>
      <w:rFonts w:eastAsiaTheme="minorHAnsi"/>
      <w:lang w:eastAsia="en-US"/>
    </w:rPr>
  </w:style>
  <w:style w:type="paragraph" w:customStyle="1" w:styleId="5B8ECBCE4EC3445CB23C6E0F50F7225B3">
    <w:name w:val="5B8ECBCE4EC3445CB23C6E0F50F7225B3"/>
    <w:rsid w:val="00AE4D7C"/>
    <w:rPr>
      <w:rFonts w:eastAsiaTheme="minorHAnsi"/>
      <w:lang w:eastAsia="en-US"/>
    </w:rPr>
  </w:style>
  <w:style w:type="paragraph" w:customStyle="1" w:styleId="3A1D097D7FF941B6A18C3D88B569D55C3">
    <w:name w:val="3A1D097D7FF941B6A18C3D88B569D55C3"/>
    <w:rsid w:val="00AE4D7C"/>
    <w:rPr>
      <w:rFonts w:eastAsiaTheme="minorHAnsi"/>
      <w:lang w:eastAsia="en-US"/>
    </w:rPr>
  </w:style>
  <w:style w:type="paragraph" w:customStyle="1" w:styleId="2BED21CCFC484F1CA271323E3E6FE4933">
    <w:name w:val="2BED21CCFC484F1CA271323E3E6FE4933"/>
    <w:rsid w:val="00AE4D7C"/>
    <w:rPr>
      <w:rFonts w:eastAsiaTheme="minorHAnsi"/>
      <w:lang w:eastAsia="en-US"/>
    </w:rPr>
  </w:style>
  <w:style w:type="paragraph" w:customStyle="1" w:styleId="977B7015C81F45D38E99F366CAE96B2C3">
    <w:name w:val="977B7015C81F45D38E99F366CAE96B2C3"/>
    <w:rsid w:val="00AE4D7C"/>
    <w:rPr>
      <w:rFonts w:eastAsiaTheme="minorHAnsi"/>
      <w:lang w:eastAsia="en-US"/>
    </w:rPr>
  </w:style>
  <w:style w:type="paragraph" w:customStyle="1" w:styleId="C16A6C81A3754783875694549A1CA6823">
    <w:name w:val="C16A6C81A3754783875694549A1CA6823"/>
    <w:rsid w:val="00AE4D7C"/>
    <w:rPr>
      <w:rFonts w:eastAsiaTheme="minorHAnsi"/>
      <w:lang w:eastAsia="en-US"/>
    </w:rPr>
  </w:style>
  <w:style w:type="paragraph" w:customStyle="1" w:styleId="5519D84BD3504B2A9CBCEF7D189E64133">
    <w:name w:val="5519D84BD3504B2A9CBCEF7D189E64133"/>
    <w:rsid w:val="00AE4D7C"/>
    <w:rPr>
      <w:rFonts w:eastAsiaTheme="minorHAnsi"/>
      <w:lang w:eastAsia="en-US"/>
    </w:rPr>
  </w:style>
  <w:style w:type="paragraph" w:customStyle="1" w:styleId="60E72B919C674E6ABD4EBF3379D54F6F3">
    <w:name w:val="60E72B919C674E6ABD4EBF3379D54F6F3"/>
    <w:rsid w:val="00AE4D7C"/>
    <w:rPr>
      <w:rFonts w:eastAsiaTheme="minorHAnsi"/>
      <w:lang w:eastAsia="en-US"/>
    </w:rPr>
  </w:style>
  <w:style w:type="paragraph" w:customStyle="1" w:styleId="1DCE338369CD413B98DECFE70674889B3">
    <w:name w:val="1DCE338369CD413B98DECFE70674889B3"/>
    <w:rsid w:val="00AE4D7C"/>
    <w:rPr>
      <w:rFonts w:eastAsiaTheme="minorHAnsi"/>
      <w:lang w:eastAsia="en-US"/>
    </w:rPr>
  </w:style>
  <w:style w:type="paragraph" w:customStyle="1" w:styleId="2491CFAE26AE46EDB7DA9D64586AF6CA3">
    <w:name w:val="2491CFAE26AE46EDB7DA9D64586AF6CA3"/>
    <w:rsid w:val="00AE4D7C"/>
    <w:rPr>
      <w:rFonts w:eastAsiaTheme="minorHAnsi"/>
      <w:lang w:eastAsia="en-US"/>
    </w:rPr>
  </w:style>
  <w:style w:type="paragraph" w:customStyle="1" w:styleId="4734DC8582884325B76A56C3E375838A3">
    <w:name w:val="4734DC8582884325B76A56C3E375838A3"/>
    <w:rsid w:val="00AE4D7C"/>
    <w:rPr>
      <w:rFonts w:eastAsiaTheme="minorHAnsi"/>
      <w:lang w:eastAsia="en-US"/>
    </w:rPr>
  </w:style>
  <w:style w:type="paragraph" w:customStyle="1" w:styleId="CBA7CA8764944E2B9C33ACAB4146C5562">
    <w:name w:val="CBA7CA8764944E2B9C33ACAB4146C5562"/>
    <w:rsid w:val="00AE4D7C"/>
    <w:rPr>
      <w:rFonts w:eastAsiaTheme="minorHAnsi"/>
      <w:lang w:eastAsia="en-US"/>
    </w:rPr>
  </w:style>
  <w:style w:type="paragraph" w:customStyle="1" w:styleId="7167B4EE8918462F9176D251B578153F3">
    <w:name w:val="7167B4EE8918462F9176D251B578153F3"/>
    <w:rsid w:val="00AE4D7C"/>
    <w:rPr>
      <w:rFonts w:eastAsiaTheme="minorHAnsi"/>
      <w:lang w:eastAsia="en-US"/>
    </w:rPr>
  </w:style>
  <w:style w:type="paragraph" w:customStyle="1" w:styleId="32E88F9E4352451583B4A3592324D4B12">
    <w:name w:val="32E88F9E4352451583B4A3592324D4B12"/>
    <w:rsid w:val="00AE4D7C"/>
    <w:rPr>
      <w:rFonts w:eastAsiaTheme="minorHAnsi"/>
      <w:lang w:eastAsia="en-US"/>
    </w:rPr>
  </w:style>
  <w:style w:type="paragraph" w:customStyle="1" w:styleId="8420DDA384404FDA9886904F0242BEFE3">
    <w:name w:val="8420DDA384404FDA9886904F0242BEFE3"/>
    <w:rsid w:val="00AE4D7C"/>
    <w:rPr>
      <w:rFonts w:eastAsiaTheme="minorHAnsi"/>
      <w:lang w:eastAsia="en-US"/>
    </w:rPr>
  </w:style>
  <w:style w:type="paragraph" w:customStyle="1" w:styleId="E036FF9100F5490090D49032C3855D153">
    <w:name w:val="E036FF9100F5490090D49032C3855D153"/>
    <w:rsid w:val="00AE4D7C"/>
    <w:rPr>
      <w:rFonts w:eastAsiaTheme="minorHAnsi"/>
      <w:lang w:eastAsia="en-US"/>
    </w:rPr>
  </w:style>
  <w:style w:type="paragraph" w:customStyle="1" w:styleId="2C0DB8A5A1B142D1A52EE762AFDC26793">
    <w:name w:val="2C0DB8A5A1B142D1A52EE762AFDC26793"/>
    <w:rsid w:val="00AE4D7C"/>
    <w:rPr>
      <w:rFonts w:eastAsiaTheme="minorHAnsi"/>
      <w:lang w:eastAsia="en-US"/>
    </w:rPr>
  </w:style>
  <w:style w:type="paragraph" w:customStyle="1" w:styleId="2890A0FCC5F54515BB49412F77782D0F3">
    <w:name w:val="2890A0FCC5F54515BB49412F77782D0F3"/>
    <w:rsid w:val="00AE4D7C"/>
    <w:rPr>
      <w:rFonts w:eastAsiaTheme="minorHAnsi"/>
      <w:lang w:eastAsia="en-US"/>
    </w:rPr>
  </w:style>
  <w:style w:type="paragraph" w:customStyle="1" w:styleId="A52D5DA42F714C72B090BE059E4111903">
    <w:name w:val="A52D5DA42F714C72B090BE059E4111903"/>
    <w:rsid w:val="00AE4D7C"/>
    <w:rPr>
      <w:rFonts w:eastAsiaTheme="minorHAnsi"/>
      <w:lang w:eastAsia="en-US"/>
    </w:rPr>
  </w:style>
  <w:style w:type="paragraph" w:customStyle="1" w:styleId="F4AF4E85D93B4230B10A0F1FA411F4943">
    <w:name w:val="F4AF4E85D93B4230B10A0F1FA411F4943"/>
    <w:rsid w:val="00AE4D7C"/>
    <w:rPr>
      <w:rFonts w:eastAsiaTheme="minorHAnsi"/>
      <w:lang w:eastAsia="en-US"/>
    </w:rPr>
  </w:style>
  <w:style w:type="paragraph" w:customStyle="1" w:styleId="23EFAC59AA4542DDB82FC7DF50F338FC2">
    <w:name w:val="23EFAC59AA4542DDB82FC7DF50F338FC2"/>
    <w:rsid w:val="00AE4D7C"/>
    <w:rPr>
      <w:rFonts w:eastAsiaTheme="minorHAnsi"/>
      <w:lang w:eastAsia="en-US"/>
    </w:rPr>
  </w:style>
  <w:style w:type="paragraph" w:customStyle="1" w:styleId="44AE6DBF5610479C9ACC2F45154714102">
    <w:name w:val="44AE6DBF5610479C9ACC2F45154714102"/>
    <w:rsid w:val="00AE4D7C"/>
    <w:rPr>
      <w:rFonts w:eastAsiaTheme="minorHAnsi"/>
      <w:lang w:eastAsia="en-US"/>
    </w:rPr>
  </w:style>
  <w:style w:type="paragraph" w:customStyle="1" w:styleId="7C0343433BE245888DCB9EC8B4D6BA733">
    <w:name w:val="7C0343433BE245888DCB9EC8B4D6BA733"/>
    <w:rsid w:val="00D52322"/>
    <w:rPr>
      <w:rFonts w:eastAsiaTheme="minorHAnsi"/>
      <w:lang w:eastAsia="en-US"/>
    </w:rPr>
  </w:style>
  <w:style w:type="paragraph" w:customStyle="1" w:styleId="D0D920BF96FE42ED89D06678E5676EAB4">
    <w:name w:val="D0D920BF96FE42ED89D06678E5676EAB4"/>
    <w:rsid w:val="00D52322"/>
    <w:rPr>
      <w:rFonts w:eastAsiaTheme="minorHAnsi"/>
      <w:lang w:eastAsia="en-US"/>
    </w:rPr>
  </w:style>
  <w:style w:type="paragraph" w:customStyle="1" w:styleId="4592F972C98749C2BAD02EEDD7D792314">
    <w:name w:val="4592F972C98749C2BAD02EEDD7D792314"/>
    <w:rsid w:val="00D52322"/>
    <w:rPr>
      <w:rFonts w:eastAsiaTheme="minorHAnsi"/>
      <w:lang w:eastAsia="en-US"/>
    </w:rPr>
  </w:style>
  <w:style w:type="paragraph" w:customStyle="1" w:styleId="2E4A917D0DD14181B1EA236285628B3B4">
    <w:name w:val="2E4A917D0DD14181B1EA236285628B3B4"/>
    <w:rsid w:val="00D52322"/>
    <w:rPr>
      <w:rFonts w:eastAsiaTheme="minorHAnsi"/>
      <w:lang w:eastAsia="en-US"/>
    </w:rPr>
  </w:style>
  <w:style w:type="paragraph" w:customStyle="1" w:styleId="6339C9781ADF4E509495032561B2EF814">
    <w:name w:val="6339C9781ADF4E509495032561B2EF814"/>
    <w:rsid w:val="00D52322"/>
    <w:rPr>
      <w:rFonts w:eastAsiaTheme="minorHAnsi"/>
      <w:lang w:eastAsia="en-US"/>
    </w:rPr>
  </w:style>
  <w:style w:type="paragraph" w:customStyle="1" w:styleId="5A636BAA71D840898047DCD7EA3875384">
    <w:name w:val="5A636BAA71D840898047DCD7EA3875384"/>
    <w:rsid w:val="00D52322"/>
    <w:rPr>
      <w:rFonts w:eastAsiaTheme="minorHAnsi"/>
      <w:lang w:eastAsia="en-US"/>
    </w:rPr>
  </w:style>
  <w:style w:type="paragraph" w:customStyle="1" w:styleId="5620E14FE6904D188AF4468CBDBC7ED74">
    <w:name w:val="5620E14FE6904D188AF4468CBDBC7ED74"/>
    <w:rsid w:val="00D52322"/>
    <w:rPr>
      <w:rFonts w:eastAsiaTheme="minorHAnsi"/>
      <w:lang w:eastAsia="en-US"/>
    </w:rPr>
  </w:style>
  <w:style w:type="paragraph" w:customStyle="1" w:styleId="335E297E80E946EBA834B427323AD3C84">
    <w:name w:val="335E297E80E946EBA834B427323AD3C84"/>
    <w:rsid w:val="00D52322"/>
    <w:rPr>
      <w:rFonts w:eastAsiaTheme="minorHAnsi"/>
      <w:lang w:eastAsia="en-US"/>
    </w:rPr>
  </w:style>
  <w:style w:type="paragraph" w:customStyle="1" w:styleId="7DAC1877C0884FE4B47B275472A920024">
    <w:name w:val="7DAC1877C0884FE4B47B275472A920024"/>
    <w:rsid w:val="00D52322"/>
    <w:rPr>
      <w:rFonts w:eastAsiaTheme="minorHAnsi"/>
      <w:lang w:eastAsia="en-US"/>
    </w:rPr>
  </w:style>
  <w:style w:type="paragraph" w:customStyle="1" w:styleId="E87771F10F1A40CE96CB657835320B5D4">
    <w:name w:val="E87771F10F1A40CE96CB657835320B5D4"/>
    <w:rsid w:val="00D52322"/>
    <w:rPr>
      <w:rFonts w:eastAsiaTheme="minorHAnsi"/>
      <w:lang w:eastAsia="en-US"/>
    </w:rPr>
  </w:style>
  <w:style w:type="paragraph" w:customStyle="1" w:styleId="D16E831E744D4DD9BA25209C25E317D84">
    <w:name w:val="D16E831E744D4DD9BA25209C25E317D84"/>
    <w:rsid w:val="00D52322"/>
    <w:rPr>
      <w:rFonts w:eastAsiaTheme="minorHAnsi"/>
      <w:lang w:eastAsia="en-US"/>
    </w:rPr>
  </w:style>
  <w:style w:type="paragraph" w:customStyle="1" w:styleId="8720A655983741C29A257197AFEE480C4">
    <w:name w:val="8720A655983741C29A257197AFEE480C4"/>
    <w:rsid w:val="00D52322"/>
    <w:rPr>
      <w:rFonts w:eastAsiaTheme="minorHAnsi"/>
      <w:lang w:eastAsia="en-US"/>
    </w:rPr>
  </w:style>
  <w:style w:type="paragraph" w:customStyle="1" w:styleId="8B7AF4CBA03F4B2B852F291563761BB04">
    <w:name w:val="8B7AF4CBA03F4B2B852F291563761BB04"/>
    <w:rsid w:val="00D52322"/>
    <w:rPr>
      <w:rFonts w:eastAsiaTheme="minorHAnsi"/>
      <w:lang w:eastAsia="en-US"/>
    </w:rPr>
  </w:style>
  <w:style w:type="paragraph" w:customStyle="1" w:styleId="62D7A6F2B62442A8834186D896BA18A44">
    <w:name w:val="62D7A6F2B62442A8834186D896BA18A44"/>
    <w:rsid w:val="00D52322"/>
    <w:rPr>
      <w:rFonts w:eastAsiaTheme="minorHAnsi"/>
      <w:lang w:eastAsia="en-US"/>
    </w:rPr>
  </w:style>
  <w:style w:type="paragraph" w:customStyle="1" w:styleId="3085873EADBF48B7B2753519B094832C4">
    <w:name w:val="3085873EADBF48B7B2753519B094832C4"/>
    <w:rsid w:val="00D52322"/>
    <w:rPr>
      <w:rFonts w:eastAsiaTheme="minorHAnsi"/>
      <w:lang w:eastAsia="en-US"/>
    </w:rPr>
  </w:style>
  <w:style w:type="paragraph" w:customStyle="1" w:styleId="4718F9E4C15F43FA897A3622CFD5BF4F4">
    <w:name w:val="4718F9E4C15F43FA897A3622CFD5BF4F4"/>
    <w:rsid w:val="00D52322"/>
    <w:rPr>
      <w:rFonts w:eastAsiaTheme="minorHAnsi"/>
      <w:lang w:eastAsia="en-US"/>
    </w:rPr>
  </w:style>
  <w:style w:type="paragraph" w:customStyle="1" w:styleId="7C4B8F437EBD468C8750289AFCCDE1124">
    <w:name w:val="7C4B8F437EBD468C8750289AFCCDE1124"/>
    <w:rsid w:val="00D52322"/>
    <w:rPr>
      <w:rFonts w:eastAsiaTheme="minorHAnsi"/>
      <w:lang w:eastAsia="en-US"/>
    </w:rPr>
  </w:style>
  <w:style w:type="paragraph" w:customStyle="1" w:styleId="5DDB7B83324840C5BFB5A5C817A8C3C24">
    <w:name w:val="5DDB7B83324840C5BFB5A5C817A8C3C24"/>
    <w:rsid w:val="00D52322"/>
    <w:rPr>
      <w:rFonts w:eastAsiaTheme="minorHAnsi"/>
      <w:lang w:eastAsia="en-US"/>
    </w:rPr>
  </w:style>
  <w:style w:type="paragraph" w:customStyle="1" w:styleId="E83606084EA74174972CA3E5140236D84">
    <w:name w:val="E83606084EA74174972CA3E5140236D84"/>
    <w:rsid w:val="00D52322"/>
    <w:rPr>
      <w:rFonts w:eastAsiaTheme="minorHAnsi"/>
      <w:lang w:eastAsia="en-US"/>
    </w:rPr>
  </w:style>
  <w:style w:type="paragraph" w:customStyle="1" w:styleId="8188334EFFA74FCBAF9D11DB1430FBD74">
    <w:name w:val="8188334EFFA74FCBAF9D11DB1430FBD74"/>
    <w:rsid w:val="00D52322"/>
    <w:rPr>
      <w:rFonts w:eastAsiaTheme="minorHAnsi"/>
      <w:lang w:eastAsia="en-US"/>
    </w:rPr>
  </w:style>
  <w:style w:type="paragraph" w:customStyle="1" w:styleId="DefaultPlaceholder10820651592">
    <w:name w:val="DefaultPlaceholder_10820651592"/>
    <w:rsid w:val="00D52322"/>
    <w:rPr>
      <w:rFonts w:eastAsiaTheme="minorHAnsi"/>
      <w:lang w:eastAsia="en-US"/>
    </w:rPr>
  </w:style>
  <w:style w:type="paragraph" w:customStyle="1" w:styleId="5B8ECBCE4EC3445CB23C6E0F50F7225B4">
    <w:name w:val="5B8ECBCE4EC3445CB23C6E0F50F7225B4"/>
    <w:rsid w:val="00D52322"/>
    <w:rPr>
      <w:rFonts w:eastAsiaTheme="minorHAnsi"/>
      <w:lang w:eastAsia="en-US"/>
    </w:rPr>
  </w:style>
  <w:style w:type="paragraph" w:customStyle="1" w:styleId="3A1D097D7FF941B6A18C3D88B569D55C4">
    <w:name w:val="3A1D097D7FF941B6A18C3D88B569D55C4"/>
    <w:rsid w:val="00D52322"/>
    <w:rPr>
      <w:rFonts w:eastAsiaTheme="minorHAnsi"/>
      <w:lang w:eastAsia="en-US"/>
    </w:rPr>
  </w:style>
  <w:style w:type="paragraph" w:customStyle="1" w:styleId="2BED21CCFC484F1CA271323E3E6FE4934">
    <w:name w:val="2BED21CCFC484F1CA271323E3E6FE4934"/>
    <w:rsid w:val="00D52322"/>
    <w:rPr>
      <w:rFonts w:eastAsiaTheme="minorHAnsi"/>
      <w:lang w:eastAsia="en-US"/>
    </w:rPr>
  </w:style>
  <w:style w:type="paragraph" w:customStyle="1" w:styleId="977B7015C81F45D38E99F366CAE96B2C4">
    <w:name w:val="977B7015C81F45D38E99F366CAE96B2C4"/>
    <w:rsid w:val="00D52322"/>
    <w:rPr>
      <w:rFonts w:eastAsiaTheme="minorHAnsi"/>
      <w:lang w:eastAsia="en-US"/>
    </w:rPr>
  </w:style>
  <w:style w:type="paragraph" w:customStyle="1" w:styleId="C16A6C81A3754783875694549A1CA6824">
    <w:name w:val="C16A6C81A3754783875694549A1CA6824"/>
    <w:rsid w:val="00D52322"/>
    <w:rPr>
      <w:rFonts w:eastAsiaTheme="minorHAnsi"/>
      <w:lang w:eastAsia="en-US"/>
    </w:rPr>
  </w:style>
  <w:style w:type="paragraph" w:customStyle="1" w:styleId="5519D84BD3504B2A9CBCEF7D189E64134">
    <w:name w:val="5519D84BD3504B2A9CBCEF7D189E64134"/>
    <w:rsid w:val="00D52322"/>
    <w:rPr>
      <w:rFonts w:eastAsiaTheme="minorHAnsi"/>
      <w:lang w:eastAsia="en-US"/>
    </w:rPr>
  </w:style>
  <w:style w:type="paragraph" w:customStyle="1" w:styleId="60E72B919C674E6ABD4EBF3379D54F6F4">
    <w:name w:val="60E72B919C674E6ABD4EBF3379D54F6F4"/>
    <w:rsid w:val="00D52322"/>
    <w:rPr>
      <w:rFonts w:eastAsiaTheme="minorHAnsi"/>
      <w:lang w:eastAsia="en-US"/>
    </w:rPr>
  </w:style>
  <w:style w:type="paragraph" w:customStyle="1" w:styleId="1DCE338369CD413B98DECFE70674889B4">
    <w:name w:val="1DCE338369CD413B98DECFE70674889B4"/>
    <w:rsid w:val="00D52322"/>
    <w:rPr>
      <w:rFonts w:eastAsiaTheme="minorHAnsi"/>
      <w:lang w:eastAsia="en-US"/>
    </w:rPr>
  </w:style>
  <w:style w:type="paragraph" w:customStyle="1" w:styleId="2491CFAE26AE46EDB7DA9D64586AF6CA4">
    <w:name w:val="2491CFAE26AE46EDB7DA9D64586AF6CA4"/>
    <w:rsid w:val="00D52322"/>
    <w:rPr>
      <w:rFonts w:eastAsiaTheme="minorHAnsi"/>
      <w:lang w:eastAsia="en-US"/>
    </w:rPr>
  </w:style>
  <w:style w:type="paragraph" w:customStyle="1" w:styleId="4734DC8582884325B76A56C3E375838A4">
    <w:name w:val="4734DC8582884325B76A56C3E375838A4"/>
    <w:rsid w:val="00D52322"/>
    <w:rPr>
      <w:rFonts w:eastAsiaTheme="minorHAnsi"/>
      <w:lang w:eastAsia="en-US"/>
    </w:rPr>
  </w:style>
  <w:style w:type="paragraph" w:customStyle="1" w:styleId="CBA7CA8764944E2B9C33ACAB4146C5563">
    <w:name w:val="CBA7CA8764944E2B9C33ACAB4146C5563"/>
    <w:rsid w:val="00D52322"/>
    <w:rPr>
      <w:rFonts w:eastAsiaTheme="minorHAnsi"/>
      <w:lang w:eastAsia="en-US"/>
    </w:rPr>
  </w:style>
  <w:style w:type="paragraph" w:customStyle="1" w:styleId="7167B4EE8918462F9176D251B578153F4">
    <w:name w:val="7167B4EE8918462F9176D251B578153F4"/>
    <w:rsid w:val="00D52322"/>
    <w:rPr>
      <w:rFonts w:eastAsiaTheme="minorHAnsi"/>
      <w:lang w:eastAsia="en-US"/>
    </w:rPr>
  </w:style>
  <w:style w:type="paragraph" w:customStyle="1" w:styleId="32E88F9E4352451583B4A3592324D4B13">
    <w:name w:val="32E88F9E4352451583B4A3592324D4B13"/>
    <w:rsid w:val="00D52322"/>
    <w:rPr>
      <w:rFonts w:eastAsiaTheme="minorHAnsi"/>
      <w:lang w:eastAsia="en-US"/>
    </w:rPr>
  </w:style>
  <w:style w:type="paragraph" w:customStyle="1" w:styleId="8420DDA384404FDA9886904F0242BEFE4">
    <w:name w:val="8420DDA384404FDA9886904F0242BEFE4"/>
    <w:rsid w:val="00D52322"/>
    <w:rPr>
      <w:rFonts w:eastAsiaTheme="minorHAnsi"/>
      <w:lang w:eastAsia="en-US"/>
    </w:rPr>
  </w:style>
  <w:style w:type="paragraph" w:customStyle="1" w:styleId="E036FF9100F5490090D49032C3855D154">
    <w:name w:val="E036FF9100F5490090D49032C3855D154"/>
    <w:rsid w:val="00D52322"/>
    <w:rPr>
      <w:rFonts w:eastAsiaTheme="minorHAnsi"/>
      <w:lang w:eastAsia="en-US"/>
    </w:rPr>
  </w:style>
  <w:style w:type="paragraph" w:customStyle="1" w:styleId="2C0DB8A5A1B142D1A52EE762AFDC26794">
    <w:name w:val="2C0DB8A5A1B142D1A52EE762AFDC26794"/>
    <w:rsid w:val="00D52322"/>
    <w:rPr>
      <w:rFonts w:eastAsiaTheme="minorHAnsi"/>
      <w:lang w:eastAsia="en-US"/>
    </w:rPr>
  </w:style>
  <w:style w:type="paragraph" w:customStyle="1" w:styleId="2890A0FCC5F54515BB49412F77782D0F4">
    <w:name w:val="2890A0FCC5F54515BB49412F77782D0F4"/>
    <w:rsid w:val="00D52322"/>
    <w:rPr>
      <w:rFonts w:eastAsiaTheme="minorHAnsi"/>
      <w:lang w:eastAsia="en-US"/>
    </w:rPr>
  </w:style>
  <w:style w:type="paragraph" w:customStyle="1" w:styleId="A52D5DA42F714C72B090BE059E4111904">
    <w:name w:val="A52D5DA42F714C72B090BE059E4111904"/>
    <w:rsid w:val="00D52322"/>
    <w:rPr>
      <w:rFonts w:eastAsiaTheme="minorHAnsi"/>
      <w:lang w:eastAsia="en-US"/>
    </w:rPr>
  </w:style>
  <w:style w:type="paragraph" w:customStyle="1" w:styleId="F4AF4E85D93B4230B10A0F1FA411F4944">
    <w:name w:val="F4AF4E85D93B4230B10A0F1FA411F4944"/>
    <w:rsid w:val="00D52322"/>
    <w:rPr>
      <w:rFonts w:eastAsiaTheme="minorHAnsi"/>
      <w:lang w:eastAsia="en-US"/>
    </w:rPr>
  </w:style>
  <w:style w:type="paragraph" w:customStyle="1" w:styleId="23EFAC59AA4542DDB82FC7DF50F338FC3">
    <w:name w:val="23EFAC59AA4542DDB82FC7DF50F338FC3"/>
    <w:rsid w:val="00D52322"/>
    <w:rPr>
      <w:rFonts w:eastAsiaTheme="minorHAnsi"/>
      <w:lang w:eastAsia="en-US"/>
    </w:rPr>
  </w:style>
  <w:style w:type="paragraph" w:customStyle="1" w:styleId="44AE6DBF5610479C9ACC2F45154714103">
    <w:name w:val="44AE6DBF5610479C9ACC2F45154714103"/>
    <w:rsid w:val="00D52322"/>
    <w:rPr>
      <w:rFonts w:eastAsiaTheme="minorHAnsi"/>
      <w:lang w:eastAsia="en-US"/>
    </w:rPr>
  </w:style>
  <w:style w:type="paragraph" w:customStyle="1" w:styleId="7C0343433BE245888DCB9EC8B4D6BA734">
    <w:name w:val="7C0343433BE245888DCB9EC8B4D6BA734"/>
    <w:rsid w:val="00322D5B"/>
    <w:rPr>
      <w:rFonts w:eastAsiaTheme="minorHAnsi"/>
      <w:lang w:eastAsia="en-US"/>
    </w:rPr>
  </w:style>
  <w:style w:type="paragraph" w:customStyle="1" w:styleId="D0D920BF96FE42ED89D06678E5676EAB5">
    <w:name w:val="D0D920BF96FE42ED89D06678E5676EAB5"/>
    <w:rsid w:val="00322D5B"/>
    <w:rPr>
      <w:rFonts w:eastAsiaTheme="minorHAnsi"/>
      <w:lang w:eastAsia="en-US"/>
    </w:rPr>
  </w:style>
  <w:style w:type="paragraph" w:customStyle="1" w:styleId="4592F972C98749C2BAD02EEDD7D792315">
    <w:name w:val="4592F972C98749C2BAD02EEDD7D792315"/>
    <w:rsid w:val="00322D5B"/>
    <w:rPr>
      <w:rFonts w:eastAsiaTheme="minorHAnsi"/>
      <w:lang w:eastAsia="en-US"/>
    </w:rPr>
  </w:style>
  <w:style w:type="paragraph" w:customStyle="1" w:styleId="2E4A917D0DD14181B1EA236285628B3B5">
    <w:name w:val="2E4A917D0DD14181B1EA236285628B3B5"/>
    <w:rsid w:val="00322D5B"/>
    <w:rPr>
      <w:rFonts w:eastAsiaTheme="minorHAnsi"/>
      <w:lang w:eastAsia="en-US"/>
    </w:rPr>
  </w:style>
  <w:style w:type="paragraph" w:customStyle="1" w:styleId="6339C9781ADF4E509495032561B2EF815">
    <w:name w:val="6339C9781ADF4E509495032561B2EF815"/>
    <w:rsid w:val="00322D5B"/>
    <w:rPr>
      <w:rFonts w:eastAsiaTheme="minorHAnsi"/>
      <w:lang w:eastAsia="en-US"/>
    </w:rPr>
  </w:style>
  <w:style w:type="paragraph" w:customStyle="1" w:styleId="5A636BAA71D840898047DCD7EA3875385">
    <w:name w:val="5A636BAA71D840898047DCD7EA3875385"/>
    <w:rsid w:val="00322D5B"/>
    <w:rPr>
      <w:rFonts w:eastAsiaTheme="minorHAnsi"/>
      <w:lang w:eastAsia="en-US"/>
    </w:rPr>
  </w:style>
  <w:style w:type="paragraph" w:customStyle="1" w:styleId="5620E14FE6904D188AF4468CBDBC7ED75">
    <w:name w:val="5620E14FE6904D188AF4468CBDBC7ED75"/>
    <w:rsid w:val="00322D5B"/>
    <w:rPr>
      <w:rFonts w:eastAsiaTheme="minorHAnsi"/>
      <w:lang w:eastAsia="en-US"/>
    </w:rPr>
  </w:style>
  <w:style w:type="paragraph" w:customStyle="1" w:styleId="335E297E80E946EBA834B427323AD3C85">
    <w:name w:val="335E297E80E946EBA834B427323AD3C85"/>
    <w:rsid w:val="00322D5B"/>
    <w:rPr>
      <w:rFonts w:eastAsiaTheme="minorHAnsi"/>
      <w:lang w:eastAsia="en-US"/>
    </w:rPr>
  </w:style>
  <w:style w:type="paragraph" w:customStyle="1" w:styleId="7DAC1877C0884FE4B47B275472A920025">
    <w:name w:val="7DAC1877C0884FE4B47B275472A920025"/>
    <w:rsid w:val="00322D5B"/>
    <w:rPr>
      <w:rFonts w:eastAsiaTheme="minorHAnsi"/>
      <w:lang w:eastAsia="en-US"/>
    </w:rPr>
  </w:style>
  <w:style w:type="paragraph" w:customStyle="1" w:styleId="E87771F10F1A40CE96CB657835320B5D5">
    <w:name w:val="E87771F10F1A40CE96CB657835320B5D5"/>
    <w:rsid w:val="00322D5B"/>
    <w:rPr>
      <w:rFonts w:eastAsiaTheme="minorHAnsi"/>
      <w:lang w:eastAsia="en-US"/>
    </w:rPr>
  </w:style>
  <w:style w:type="paragraph" w:customStyle="1" w:styleId="D16E831E744D4DD9BA25209C25E317D85">
    <w:name w:val="D16E831E744D4DD9BA25209C25E317D85"/>
    <w:rsid w:val="00322D5B"/>
    <w:rPr>
      <w:rFonts w:eastAsiaTheme="minorHAnsi"/>
      <w:lang w:eastAsia="en-US"/>
    </w:rPr>
  </w:style>
  <w:style w:type="paragraph" w:customStyle="1" w:styleId="8720A655983741C29A257197AFEE480C5">
    <w:name w:val="8720A655983741C29A257197AFEE480C5"/>
    <w:rsid w:val="00322D5B"/>
    <w:rPr>
      <w:rFonts w:eastAsiaTheme="minorHAnsi"/>
      <w:lang w:eastAsia="en-US"/>
    </w:rPr>
  </w:style>
  <w:style w:type="paragraph" w:customStyle="1" w:styleId="8B7AF4CBA03F4B2B852F291563761BB05">
    <w:name w:val="8B7AF4CBA03F4B2B852F291563761BB05"/>
    <w:rsid w:val="00322D5B"/>
    <w:rPr>
      <w:rFonts w:eastAsiaTheme="minorHAnsi"/>
      <w:lang w:eastAsia="en-US"/>
    </w:rPr>
  </w:style>
  <w:style w:type="paragraph" w:customStyle="1" w:styleId="62D7A6F2B62442A8834186D896BA18A45">
    <w:name w:val="62D7A6F2B62442A8834186D896BA18A45"/>
    <w:rsid w:val="00322D5B"/>
    <w:rPr>
      <w:rFonts w:eastAsiaTheme="minorHAnsi"/>
      <w:lang w:eastAsia="en-US"/>
    </w:rPr>
  </w:style>
  <w:style w:type="paragraph" w:customStyle="1" w:styleId="3085873EADBF48B7B2753519B094832C5">
    <w:name w:val="3085873EADBF48B7B2753519B094832C5"/>
    <w:rsid w:val="00322D5B"/>
    <w:rPr>
      <w:rFonts w:eastAsiaTheme="minorHAnsi"/>
      <w:lang w:eastAsia="en-US"/>
    </w:rPr>
  </w:style>
  <w:style w:type="paragraph" w:customStyle="1" w:styleId="4718F9E4C15F43FA897A3622CFD5BF4F5">
    <w:name w:val="4718F9E4C15F43FA897A3622CFD5BF4F5"/>
    <w:rsid w:val="00322D5B"/>
    <w:rPr>
      <w:rFonts w:eastAsiaTheme="minorHAnsi"/>
      <w:lang w:eastAsia="en-US"/>
    </w:rPr>
  </w:style>
  <w:style w:type="paragraph" w:customStyle="1" w:styleId="7C4B8F437EBD468C8750289AFCCDE1125">
    <w:name w:val="7C4B8F437EBD468C8750289AFCCDE1125"/>
    <w:rsid w:val="00322D5B"/>
    <w:rPr>
      <w:rFonts w:eastAsiaTheme="minorHAnsi"/>
      <w:lang w:eastAsia="en-US"/>
    </w:rPr>
  </w:style>
  <w:style w:type="paragraph" w:customStyle="1" w:styleId="5DDB7B83324840C5BFB5A5C817A8C3C25">
    <w:name w:val="5DDB7B83324840C5BFB5A5C817A8C3C25"/>
    <w:rsid w:val="00322D5B"/>
    <w:rPr>
      <w:rFonts w:eastAsiaTheme="minorHAnsi"/>
      <w:lang w:eastAsia="en-US"/>
    </w:rPr>
  </w:style>
  <w:style w:type="paragraph" w:customStyle="1" w:styleId="E83606084EA74174972CA3E5140236D85">
    <w:name w:val="E83606084EA74174972CA3E5140236D85"/>
    <w:rsid w:val="00322D5B"/>
    <w:rPr>
      <w:rFonts w:eastAsiaTheme="minorHAnsi"/>
      <w:lang w:eastAsia="en-US"/>
    </w:rPr>
  </w:style>
  <w:style w:type="paragraph" w:customStyle="1" w:styleId="8188334EFFA74FCBAF9D11DB1430FBD75">
    <w:name w:val="8188334EFFA74FCBAF9D11DB1430FBD75"/>
    <w:rsid w:val="00322D5B"/>
    <w:rPr>
      <w:rFonts w:eastAsiaTheme="minorHAnsi"/>
      <w:lang w:eastAsia="en-US"/>
    </w:rPr>
  </w:style>
  <w:style w:type="paragraph" w:customStyle="1" w:styleId="DefaultPlaceholder10820651593">
    <w:name w:val="DefaultPlaceholder_10820651593"/>
    <w:rsid w:val="00322D5B"/>
    <w:rPr>
      <w:rFonts w:eastAsiaTheme="minorHAnsi"/>
      <w:lang w:eastAsia="en-US"/>
    </w:rPr>
  </w:style>
  <w:style w:type="paragraph" w:customStyle="1" w:styleId="5B8ECBCE4EC3445CB23C6E0F50F7225B5">
    <w:name w:val="5B8ECBCE4EC3445CB23C6E0F50F7225B5"/>
    <w:rsid w:val="00322D5B"/>
    <w:rPr>
      <w:rFonts w:eastAsiaTheme="minorHAnsi"/>
      <w:lang w:eastAsia="en-US"/>
    </w:rPr>
  </w:style>
  <w:style w:type="paragraph" w:customStyle="1" w:styleId="3A1D097D7FF941B6A18C3D88B569D55C5">
    <w:name w:val="3A1D097D7FF941B6A18C3D88B569D55C5"/>
    <w:rsid w:val="00322D5B"/>
    <w:rPr>
      <w:rFonts w:eastAsiaTheme="minorHAnsi"/>
      <w:lang w:eastAsia="en-US"/>
    </w:rPr>
  </w:style>
  <w:style w:type="paragraph" w:customStyle="1" w:styleId="2BED21CCFC484F1CA271323E3E6FE4935">
    <w:name w:val="2BED21CCFC484F1CA271323E3E6FE4935"/>
    <w:rsid w:val="00322D5B"/>
    <w:rPr>
      <w:rFonts w:eastAsiaTheme="minorHAnsi"/>
      <w:lang w:eastAsia="en-US"/>
    </w:rPr>
  </w:style>
  <w:style w:type="paragraph" w:customStyle="1" w:styleId="977B7015C81F45D38E99F366CAE96B2C5">
    <w:name w:val="977B7015C81F45D38E99F366CAE96B2C5"/>
    <w:rsid w:val="00322D5B"/>
    <w:rPr>
      <w:rFonts w:eastAsiaTheme="minorHAnsi"/>
      <w:lang w:eastAsia="en-US"/>
    </w:rPr>
  </w:style>
  <w:style w:type="paragraph" w:customStyle="1" w:styleId="C16A6C81A3754783875694549A1CA6825">
    <w:name w:val="C16A6C81A3754783875694549A1CA6825"/>
    <w:rsid w:val="00322D5B"/>
    <w:rPr>
      <w:rFonts w:eastAsiaTheme="minorHAnsi"/>
      <w:lang w:eastAsia="en-US"/>
    </w:rPr>
  </w:style>
  <w:style w:type="paragraph" w:customStyle="1" w:styleId="5519D84BD3504B2A9CBCEF7D189E64135">
    <w:name w:val="5519D84BD3504B2A9CBCEF7D189E64135"/>
    <w:rsid w:val="00322D5B"/>
    <w:rPr>
      <w:rFonts w:eastAsiaTheme="minorHAnsi"/>
      <w:lang w:eastAsia="en-US"/>
    </w:rPr>
  </w:style>
  <w:style w:type="paragraph" w:customStyle="1" w:styleId="60E72B919C674E6ABD4EBF3379D54F6F5">
    <w:name w:val="60E72B919C674E6ABD4EBF3379D54F6F5"/>
    <w:rsid w:val="00322D5B"/>
    <w:rPr>
      <w:rFonts w:eastAsiaTheme="minorHAnsi"/>
      <w:lang w:eastAsia="en-US"/>
    </w:rPr>
  </w:style>
  <w:style w:type="paragraph" w:customStyle="1" w:styleId="1DCE338369CD413B98DECFE70674889B5">
    <w:name w:val="1DCE338369CD413B98DECFE70674889B5"/>
    <w:rsid w:val="00322D5B"/>
    <w:rPr>
      <w:rFonts w:eastAsiaTheme="minorHAnsi"/>
      <w:lang w:eastAsia="en-US"/>
    </w:rPr>
  </w:style>
  <w:style w:type="paragraph" w:customStyle="1" w:styleId="2491CFAE26AE46EDB7DA9D64586AF6CA5">
    <w:name w:val="2491CFAE26AE46EDB7DA9D64586AF6CA5"/>
    <w:rsid w:val="00322D5B"/>
    <w:rPr>
      <w:rFonts w:eastAsiaTheme="minorHAnsi"/>
      <w:lang w:eastAsia="en-US"/>
    </w:rPr>
  </w:style>
  <w:style w:type="paragraph" w:customStyle="1" w:styleId="4734DC8582884325B76A56C3E375838A5">
    <w:name w:val="4734DC8582884325B76A56C3E375838A5"/>
    <w:rsid w:val="00322D5B"/>
    <w:rPr>
      <w:rFonts w:eastAsiaTheme="minorHAnsi"/>
      <w:lang w:eastAsia="en-US"/>
    </w:rPr>
  </w:style>
  <w:style w:type="paragraph" w:customStyle="1" w:styleId="CBA7CA8764944E2B9C33ACAB4146C5564">
    <w:name w:val="CBA7CA8764944E2B9C33ACAB4146C5564"/>
    <w:rsid w:val="00322D5B"/>
    <w:rPr>
      <w:rFonts w:eastAsiaTheme="minorHAnsi"/>
      <w:lang w:eastAsia="en-US"/>
    </w:rPr>
  </w:style>
  <w:style w:type="paragraph" w:customStyle="1" w:styleId="7167B4EE8918462F9176D251B578153F5">
    <w:name w:val="7167B4EE8918462F9176D251B578153F5"/>
    <w:rsid w:val="00322D5B"/>
    <w:rPr>
      <w:rFonts w:eastAsiaTheme="minorHAnsi"/>
      <w:lang w:eastAsia="en-US"/>
    </w:rPr>
  </w:style>
  <w:style w:type="paragraph" w:customStyle="1" w:styleId="32E88F9E4352451583B4A3592324D4B14">
    <w:name w:val="32E88F9E4352451583B4A3592324D4B14"/>
    <w:rsid w:val="00322D5B"/>
    <w:rPr>
      <w:rFonts w:eastAsiaTheme="minorHAnsi"/>
      <w:lang w:eastAsia="en-US"/>
    </w:rPr>
  </w:style>
  <w:style w:type="paragraph" w:customStyle="1" w:styleId="8420DDA384404FDA9886904F0242BEFE5">
    <w:name w:val="8420DDA384404FDA9886904F0242BEFE5"/>
    <w:rsid w:val="00322D5B"/>
    <w:rPr>
      <w:rFonts w:eastAsiaTheme="minorHAnsi"/>
      <w:lang w:eastAsia="en-US"/>
    </w:rPr>
  </w:style>
  <w:style w:type="paragraph" w:customStyle="1" w:styleId="E036FF9100F5490090D49032C3855D155">
    <w:name w:val="E036FF9100F5490090D49032C3855D155"/>
    <w:rsid w:val="00322D5B"/>
    <w:rPr>
      <w:rFonts w:eastAsiaTheme="minorHAnsi"/>
      <w:lang w:eastAsia="en-US"/>
    </w:rPr>
  </w:style>
  <w:style w:type="paragraph" w:customStyle="1" w:styleId="2C0DB8A5A1B142D1A52EE762AFDC26795">
    <w:name w:val="2C0DB8A5A1B142D1A52EE762AFDC26795"/>
    <w:rsid w:val="00322D5B"/>
    <w:rPr>
      <w:rFonts w:eastAsiaTheme="minorHAnsi"/>
      <w:lang w:eastAsia="en-US"/>
    </w:rPr>
  </w:style>
  <w:style w:type="paragraph" w:customStyle="1" w:styleId="2890A0FCC5F54515BB49412F77782D0F5">
    <w:name w:val="2890A0FCC5F54515BB49412F77782D0F5"/>
    <w:rsid w:val="00322D5B"/>
    <w:rPr>
      <w:rFonts w:eastAsiaTheme="minorHAnsi"/>
      <w:lang w:eastAsia="en-US"/>
    </w:rPr>
  </w:style>
  <w:style w:type="paragraph" w:customStyle="1" w:styleId="A52D5DA42F714C72B090BE059E4111905">
    <w:name w:val="A52D5DA42F714C72B090BE059E4111905"/>
    <w:rsid w:val="00322D5B"/>
    <w:rPr>
      <w:rFonts w:eastAsiaTheme="minorHAnsi"/>
      <w:lang w:eastAsia="en-US"/>
    </w:rPr>
  </w:style>
  <w:style w:type="paragraph" w:customStyle="1" w:styleId="F4AF4E85D93B4230B10A0F1FA411F4945">
    <w:name w:val="F4AF4E85D93B4230B10A0F1FA411F4945"/>
    <w:rsid w:val="00322D5B"/>
    <w:rPr>
      <w:rFonts w:eastAsiaTheme="minorHAnsi"/>
      <w:lang w:eastAsia="en-US"/>
    </w:rPr>
  </w:style>
  <w:style w:type="paragraph" w:customStyle="1" w:styleId="23EFAC59AA4542DDB82FC7DF50F338FC4">
    <w:name w:val="23EFAC59AA4542DDB82FC7DF50F338FC4"/>
    <w:rsid w:val="00322D5B"/>
    <w:rPr>
      <w:rFonts w:eastAsiaTheme="minorHAnsi"/>
      <w:lang w:eastAsia="en-US"/>
    </w:rPr>
  </w:style>
  <w:style w:type="paragraph" w:customStyle="1" w:styleId="44AE6DBF5610479C9ACC2F45154714104">
    <w:name w:val="44AE6DBF5610479C9ACC2F45154714104"/>
    <w:rsid w:val="00322D5B"/>
    <w:rPr>
      <w:rFonts w:eastAsiaTheme="minorHAnsi"/>
      <w:lang w:eastAsia="en-US"/>
    </w:rPr>
  </w:style>
  <w:style w:type="paragraph" w:customStyle="1" w:styleId="7C0343433BE245888DCB9EC8B4D6BA735">
    <w:name w:val="7C0343433BE245888DCB9EC8B4D6BA735"/>
    <w:rsid w:val="00322D5B"/>
    <w:rPr>
      <w:rFonts w:eastAsiaTheme="minorHAnsi"/>
      <w:lang w:eastAsia="en-US"/>
    </w:rPr>
  </w:style>
  <w:style w:type="paragraph" w:customStyle="1" w:styleId="D0D920BF96FE42ED89D06678E5676EAB6">
    <w:name w:val="D0D920BF96FE42ED89D06678E5676EAB6"/>
    <w:rsid w:val="00322D5B"/>
    <w:rPr>
      <w:rFonts w:eastAsiaTheme="minorHAnsi"/>
      <w:lang w:eastAsia="en-US"/>
    </w:rPr>
  </w:style>
  <w:style w:type="paragraph" w:customStyle="1" w:styleId="4592F972C98749C2BAD02EEDD7D792316">
    <w:name w:val="4592F972C98749C2BAD02EEDD7D792316"/>
    <w:rsid w:val="00322D5B"/>
    <w:rPr>
      <w:rFonts w:eastAsiaTheme="minorHAnsi"/>
      <w:lang w:eastAsia="en-US"/>
    </w:rPr>
  </w:style>
  <w:style w:type="paragraph" w:customStyle="1" w:styleId="2E4A917D0DD14181B1EA236285628B3B6">
    <w:name w:val="2E4A917D0DD14181B1EA236285628B3B6"/>
    <w:rsid w:val="00322D5B"/>
    <w:rPr>
      <w:rFonts w:eastAsiaTheme="minorHAnsi"/>
      <w:lang w:eastAsia="en-US"/>
    </w:rPr>
  </w:style>
  <w:style w:type="paragraph" w:customStyle="1" w:styleId="6339C9781ADF4E509495032561B2EF816">
    <w:name w:val="6339C9781ADF4E509495032561B2EF816"/>
    <w:rsid w:val="00322D5B"/>
    <w:rPr>
      <w:rFonts w:eastAsiaTheme="minorHAnsi"/>
      <w:lang w:eastAsia="en-US"/>
    </w:rPr>
  </w:style>
  <w:style w:type="paragraph" w:customStyle="1" w:styleId="5A636BAA71D840898047DCD7EA3875386">
    <w:name w:val="5A636BAA71D840898047DCD7EA3875386"/>
    <w:rsid w:val="00322D5B"/>
    <w:rPr>
      <w:rFonts w:eastAsiaTheme="minorHAnsi"/>
      <w:lang w:eastAsia="en-US"/>
    </w:rPr>
  </w:style>
  <w:style w:type="paragraph" w:customStyle="1" w:styleId="5620E14FE6904D188AF4468CBDBC7ED76">
    <w:name w:val="5620E14FE6904D188AF4468CBDBC7ED76"/>
    <w:rsid w:val="00322D5B"/>
    <w:rPr>
      <w:rFonts w:eastAsiaTheme="minorHAnsi"/>
      <w:lang w:eastAsia="en-US"/>
    </w:rPr>
  </w:style>
  <w:style w:type="paragraph" w:customStyle="1" w:styleId="335E297E80E946EBA834B427323AD3C86">
    <w:name w:val="335E297E80E946EBA834B427323AD3C86"/>
    <w:rsid w:val="00322D5B"/>
    <w:rPr>
      <w:rFonts w:eastAsiaTheme="minorHAnsi"/>
      <w:lang w:eastAsia="en-US"/>
    </w:rPr>
  </w:style>
  <w:style w:type="paragraph" w:customStyle="1" w:styleId="7DAC1877C0884FE4B47B275472A920026">
    <w:name w:val="7DAC1877C0884FE4B47B275472A920026"/>
    <w:rsid w:val="00322D5B"/>
    <w:rPr>
      <w:rFonts w:eastAsiaTheme="minorHAnsi"/>
      <w:lang w:eastAsia="en-US"/>
    </w:rPr>
  </w:style>
  <w:style w:type="paragraph" w:customStyle="1" w:styleId="E87771F10F1A40CE96CB657835320B5D6">
    <w:name w:val="E87771F10F1A40CE96CB657835320B5D6"/>
    <w:rsid w:val="00322D5B"/>
    <w:rPr>
      <w:rFonts w:eastAsiaTheme="minorHAnsi"/>
      <w:lang w:eastAsia="en-US"/>
    </w:rPr>
  </w:style>
  <w:style w:type="paragraph" w:customStyle="1" w:styleId="D16E831E744D4DD9BA25209C25E317D86">
    <w:name w:val="D16E831E744D4DD9BA25209C25E317D86"/>
    <w:rsid w:val="00322D5B"/>
    <w:rPr>
      <w:rFonts w:eastAsiaTheme="minorHAnsi"/>
      <w:lang w:eastAsia="en-US"/>
    </w:rPr>
  </w:style>
  <w:style w:type="paragraph" w:customStyle="1" w:styleId="8720A655983741C29A257197AFEE480C6">
    <w:name w:val="8720A655983741C29A257197AFEE480C6"/>
    <w:rsid w:val="00322D5B"/>
    <w:rPr>
      <w:rFonts w:eastAsiaTheme="minorHAnsi"/>
      <w:lang w:eastAsia="en-US"/>
    </w:rPr>
  </w:style>
  <w:style w:type="paragraph" w:customStyle="1" w:styleId="8B7AF4CBA03F4B2B852F291563761BB06">
    <w:name w:val="8B7AF4CBA03F4B2B852F291563761BB06"/>
    <w:rsid w:val="00322D5B"/>
    <w:rPr>
      <w:rFonts w:eastAsiaTheme="minorHAnsi"/>
      <w:lang w:eastAsia="en-US"/>
    </w:rPr>
  </w:style>
  <w:style w:type="paragraph" w:customStyle="1" w:styleId="62D7A6F2B62442A8834186D896BA18A46">
    <w:name w:val="62D7A6F2B62442A8834186D896BA18A46"/>
    <w:rsid w:val="00322D5B"/>
    <w:rPr>
      <w:rFonts w:eastAsiaTheme="minorHAnsi"/>
      <w:lang w:eastAsia="en-US"/>
    </w:rPr>
  </w:style>
  <w:style w:type="paragraph" w:customStyle="1" w:styleId="3085873EADBF48B7B2753519B094832C6">
    <w:name w:val="3085873EADBF48B7B2753519B094832C6"/>
    <w:rsid w:val="00322D5B"/>
    <w:rPr>
      <w:rFonts w:eastAsiaTheme="minorHAnsi"/>
      <w:lang w:eastAsia="en-US"/>
    </w:rPr>
  </w:style>
  <w:style w:type="paragraph" w:customStyle="1" w:styleId="4718F9E4C15F43FA897A3622CFD5BF4F6">
    <w:name w:val="4718F9E4C15F43FA897A3622CFD5BF4F6"/>
    <w:rsid w:val="00322D5B"/>
    <w:rPr>
      <w:rFonts w:eastAsiaTheme="minorHAnsi"/>
      <w:lang w:eastAsia="en-US"/>
    </w:rPr>
  </w:style>
  <w:style w:type="paragraph" w:customStyle="1" w:styleId="7C4B8F437EBD468C8750289AFCCDE1126">
    <w:name w:val="7C4B8F437EBD468C8750289AFCCDE1126"/>
    <w:rsid w:val="00322D5B"/>
    <w:rPr>
      <w:rFonts w:eastAsiaTheme="minorHAnsi"/>
      <w:lang w:eastAsia="en-US"/>
    </w:rPr>
  </w:style>
  <w:style w:type="paragraph" w:customStyle="1" w:styleId="5DDB7B83324840C5BFB5A5C817A8C3C26">
    <w:name w:val="5DDB7B83324840C5BFB5A5C817A8C3C26"/>
    <w:rsid w:val="00322D5B"/>
    <w:rPr>
      <w:rFonts w:eastAsiaTheme="minorHAnsi"/>
      <w:lang w:eastAsia="en-US"/>
    </w:rPr>
  </w:style>
  <w:style w:type="paragraph" w:customStyle="1" w:styleId="E83606084EA74174972CA3E5140236D86">
    <w:name w:val="E83606084EA74174972CA3E5140236D86"/>
    <w:rsid w:val="00322D5B"/>
    <w:rPr>
      <w:rFonts w:eastAsiaTheme="minorHAnsi"/>
      <w:lang w:eastAsia="en-US"/>
    </w:rPr>
  </w:style>
  <w:style w:type="paragraph" w:customStyle="1" w:styleId="8188334EFFA74FCBAF9D11DB1430FBD76">
    <w:name w:val="8188334EFFA74FCBAF9D11DB1430FBD76"/>
    <w:rsid w:val="00322D5B"/>
    <w:rPr>
      <w:rFonts w:eastAsiaTheme="minorHAnsi"/>
      <w:lang w:eastAsia="en-US"/>
    </w:rPr>
  </w:style>
  <w:style w:type="paragraph" w:customStyle="1" w:styleId="DefaultPlaceholder10820651594">
    <w:name w:val="DefaultPlaceholder_10820651594"/>
    <w:rsid w:val="00322D5B"/>
    <w:rPr>
      <w:rFonts w:eastAsiaTheme="minorHAnsi"/>
      <w:lang w:eastAsia="en-US"/>
    </w:rPr>
  </w:style>
  <w:style w:type="paragraph" w:customStyle="1" w:styleId="5B8ECBCE4EC3445CB23C6E0F50F7225B6">
    <w:name w:val="5B8ECBCE4EC3445CB23C6E0F50F7225B6"/>
    <w:rsid w:val="00322D5B"/>
    <w:rPr>
      <w:rFonts w:eastAsiaTheme="minorHAnsi"/>
      <w:lang w:eastAsia="en-US"/>
    </w:rPr>
  </w:style>
  <w:style w:type="paragraph" w:customStyle="1" w:styleId="3A1D097D7FF941B6A18C3D88B569D55C6">
    <w:name w:val="3A1D097D7FF941B6A18C3D88B569D55C6"/>
    <w:rsid w:val="00322D5B"/>
    <w:rPr>
      <w:rFonts w:eastAsiaTheme="minorHAnsi"/>
      <w:lang w:eastAsia="en-US"/>
    </w:rPr>
  </w:style>
  <w:style w:type="paragraph" w:customStyle="1" w:styleId="2BED21CCFC484F1CA271323E3E6FE4936">
    <w:name w:val="2BED21CCFC484F1CA271323E3E6FE4936"/>
    <w:rsid w:val="00322D5B"/>
    <w:rPr>
      <w:rFonts w:eastAsiaTheme="minorHAnsi"/>
      <w:lang w:eastAsia="en-US"/>
    </w:rPr>
  </w:style>
  <w:style w:type="paragraph" w:customStyle="1" w:styleId="977B7015C81F45D38E99F366CAE96B2C6">
    <w:name w:val="977B7015C81F45D38E99F366CAE96B2C6"/>
    <w:rsid w:val="00322D5B"/>
    <w:rPr>
      <w:rFonts w:eastAsiaTheme="minorHAnsi"/>
      <w:lang w:eastAsia="en-US"/>
    </w:rPr>
  </w:style>
  <w:style w:type="paragraph" w:customStyle="1" w:styleId="C16A6C81A3754783875694549A1CA6826">
    <w:name w:val="C16A6C81A3754783875694549A1CA6826"/>
    <w:rsid w:val="00322D5B"/>
    <w:rPr>
      <w:rFonts w:eastAsiaTheme="minorHAnsi"/>
      <w:lang w:eastAsia="en-US"/>
    </w:rPr>
  </w:style>
  <w:style w:type="paragraph" w:customStyle="1" w:styleId="5519D84BD3504B2A9CBCEF7D189E64136">
    <w:name w:val="5519D84BD3504B2A9CBCEF7D189E64136"/>
    <w:rsid w:val="00322D5B"/>
    <w:rPr>
      <w:rFonts w:eastAsiaTheme="minorHAnsi"/>
      <w:lang w:eastAsia="en-US"/>
    </w:rPr>
  </w:style>
  <w:style w:type="paragraph" w:customStyle="1" w:styleId="60E72B919C674E6ABD4EBF3379D54F6F6">
    <w:name w:val="60E72B919C674E6ABD4EBF3379D54F6F6"/>
    <w:rsid w:val="00322D5B"/>
    <w:rPr>
      <w:rFonts w:eastAsiaTheme="minorHAnsi"/>
      <w:lang w:eastAsia="en-US"/>
    </w:rPr>
  </w:style>
  <w:style w:type="paragraph" w:customStyle="1" w:styleId="1DCE338369CD413B98DECFE70674889B6">
    <w:name w:val="1DCE338369CD413B98DECFE70674889B6"/>
    <w:rsid w:val="00322D5B"/>
    <w:rPr>
      <w:rFonts w:eastAsiaTheme="minorHAnsi"/>
      <w:lang w:eastAsia="en-US"/>
    </w:rPr>
  </w:style>
  <w:style w:type="paragraph" w:customStyle="1" w:styleId="2491CFAE26AE46EDB7DA9D64586AF6CA6">
    <w:name w:val="2491CFAE26AE46EDB7DA9D64586AF6CA6"/>
    <w:rsid w:val="00322D5B"/>
    <w:rPr>
      <w:rFonts w:eastAsiaTheme="minorHAnsi"/>
      <w:lang w:eastAsia="en-US"/>
    </w:rPr>
  </w:style>
  <w:style w:type="paragraph" w:customStyle="1" w:styleId="4734DC8582884325B76A56C3E375838A6">
    <w:name w:val="4734DC8582884325B76A56C3E375838A6"/>
    <w:rsid w:val="00322D5B"/>
    <w:rPr>
      <w:rFonts w:eastAsiaTheme="minorHAnsi"/>
      <w:lang w:eastAsia="en-US"/>
    </w:rPr>
  </w:style>
  <w:style w:type="paragraph" w:customStyle="1" w:styleId="CBA7CA8764944E2B9C33ACAB4146C5565">
    <w:name w:val="CBA7CA8764944E2B9C33ACAB4146C5565"/>
    <w:rsid w:val="00322D5B"/>
    <w:rPr>
      <w:rFonts w:eastAsiaTheme="minorHAnsi"/>
      <w:lang w:eastAsia="en-US"/>
    </w:rPr>
  </w:style>
  <w:style w:type="paragraph" w:customStyle="1" w:styleId="7167B4EE8918462F9176D251B578153F6">
    <w:name w:val="7167B4EE8918462F9176D251B578153F6"/>
    <w:rsid w:val="00322D5B"/>
    <w:rPr>
      <w:rFonts w:eastAsiaTheme="minorHAnsi"/>
      <w:lang w:eastAsia="en-US"/>
    </w:rPr>
  </w:style>
  <w:style w:type="paragraph" w:customStyle="1" w:styleId="32E88F9E4352451583B4A3592324D4B15">
    <w:name w:val="32E88F9E4352451583B4A3592324D4B15"/>
    <w:rsid w:val="00322D5B"/>
    <w:rPr>
      <w:rFonts w:eastAsiaTheme="minorHAnsi"/>
      <w:lang w:eastAsia="en-US"/>
    </w:rPr>
  </w:style>
  <w:style w:type="paragraph" w:customStyle="1" w:styleId="8420DDA384404FDA9886904F0242BEFE6">
    <w:name w:val="8420DDA384404FDA9886904F0242BEFE6"/>
    <w:rsid w:val="00322D5B"/>
    <w:rPr>
      <w:rFonts w:eastAsiaTheme="minorHAnsi"/>
      <w:lang w:eastAsia="en-US"/>
    </w:rPr>
  </w:style>
  <w:style w:type="paragraph" w:customStyle="1" w:styleId="E036FF9100F5490090D49032C3855D156">
    <w:name w:val="E036FF9100F5490090D49032C3855D156"/>
    <w:rsid w:val="00322D5B"/>
    <w:rPr>
      <w:rFonts w:eastAsiaTheme="minorHAnsi"/>
      <w:lang w:eastAsia="en-US"/>
    </w:rPr>
  </w:style>
  <w:style w:type="paragraph" w:customStyle="1" w:styleId="2C0DB8A5A1B142D1A52EE762AFDC26796">
    <w:name w:val="2C0DB8A5A1B142D1A52EE762AFDC26796"/>
    <w:rsid w:val="00322D5B"/>
    <w:rPr>
      <w:rFonts w:eastAsiaTheme="minorHAnsi"/>
      <w:lang w:eastAsia="en-US"/>
    </w:rPr>
  </w:style>
  <w:style w:type="paragraph" w:customStyle="1" w:styleId="2890A0FCC5F54515BB49412F77782D0F6">
    <w:name w:val="2890A0FCC5F54515BB49412F77782D0F6"/>
    <w:rsid w:val="00322D5B"/>
    <w:rPr>
      <w:rFonts w:eastAsiaTheme="minorHAnsi"/>
      <w:lang w:eastAsia="en-US"/>
    </w:rPr>
  </w:style>
  <w:style w:type="paragraph" w:customStyle="1" w:styleId="A52D5DA42F714C72B090BE059E4111906">
    <w:name w:val="A52D5DA42F714C72B090BE059E4111906"/>
    <w:rsid w:val="00322D5B"/>
    <w:rPr>
      <w:rFonts w:eastAsiaTheme="minorHAnsi"/>
      <w:lang w:eastAsia="en-US"/>
    </w:rPr>
  </w:style>
  <w:style w:type="paragraph" w:customStyle="1" w:styleId="F4AF4E85D93B4230B10A0F1FA411F4946">
    <w:name w:val="F4AF4E85D93B4230B10A0F1FA411F4946"/>
    <w:rsid w:val="00322D5B"/>
    <w:rPr>
      <w:rFonts w:eastAsiaTheme="minorHAnsi"/>
      <w:lang w:eastAsia="en-US"/>
    </w:rPr>
  </w:style>
  <w:style w:type="paragraph" w:customStyle="1" w:styleId="23EFAC59AA4542DDB82FC7DF50F338FC5">
    <w:name w:val="23EFAC59AA4542DDB82FC7DF50F338FC5"/>
    <w:rsid w:val="00322D5B"/>
    <w:rPr>
      <w:rFonts w:eastAsiaTheme="minorHAnsi"/>
      <w:lang w:eastAsia="en-US"/>
    </w:rPr>
  </w:style>
  <w:style w:type="paragraph" w:customStyle="1" w:styleId="44AE6DBF5610479C9ACC2F45154714105">
    <w:name w:val="44AE6DBF5610479C9ACC2F45154714105"/>
    <w:rsid w:val="00322D5B"/>
    <w:rPr>
      <w:rFonts w:eastAsiaTheme="minorHAnsi"/>
      <w:lang w:eastAsia="en-US"/>
    </w:rPr>
  </w:style>
  <w:style w:type="paragraph" w:customStyle="1" w:styleId="7C0343433BE245888DCB9EC8B4D6BA736">
    <w:name w:val="7C0343433BE245888DCB9EC8B4D6BA736"/>
    <w:rsid w:val="00322D5B"/>
    <w:rPr>
      <w:rFonts w:eastAsiaTheme="minorHAnsi"/>
      <w:lang w:eastAsia="en-US"/>
    </w:rPr>
  </w:style>
  <w:style w:type="paragraph" w:customStyle="1" w:styleId="D0D920BF96FE42ED89D06678E5676EAB7">
    <w:name w:val="D0D920BF96FE42ED89D06678E5676EAB7"/>
    <w:rsid w:val="00322D5B"/>
    <w:rPr>
      <w:rFonts w:eastAsiaTheme="minorHAnsi"/>
      <w:lang w:eastAsia="en-US"/>
    </w:rPr>
  </w:style>
  <w:style w:type="paragraph" w:customStyle="1" w:styleId="4592F972C98749C2BAD02EEDD7D792317">
    <w:name w:val="4592F972C98749C2BAD02EEDD7D792317"/>
    <w:rsid w:val="00322D5B"/>
    <w:rPr>
      <w:rFonts w:eastAsiaTheme="minorHAnsi"/>
      <w:lang w:eastAsia="en-US"/>
    </w:rPr>
  </w:style>
  <w:style w:type="paragraph" w:customStyle="1" w:styleId="2E4A917D0DD14181B1EA236285628B3B7">
    <w:name w:val="2E4A917D0DD14181B1EA236285628B3B7"/>
    <w:rsid w:val="00322D5B"/>
    <w:rPr>
      <w:rFonts w:eastAsiaTheme="minorHAnsi"/>
      <w:lang w:eastAsia="en-US"/>
    </w:rPr>
  </w:style>
  <w:style w:type="paragraph" w:customStyle="1" w:styleId="6339C9781ADF4E509495032561B2EF817">
    <w:name w:val="6339C9781ADF4E509495032561B2EF817"/>
    <w:rsid w:val="00322D5B"/>
    <w:rPr>
      <w:rFonts w:eastAsiaTheme="minorHAnsi"/>
      <w:lang w:eastAsia="en-US"/>
    </w:rPr>
  </w:style>
  <w:style w:type="paragraph" w:customStyle="1" w:styleId="5A636BAA71D840898047DCD7EA3875387">
    <w:name w:val="5A636BAA71D840898047DCD7EA3875387"/>
    <w:rsid w:val="00322D5B"/>
    <w:rPr>
      <w:rFonts w:eastAsiaTheme="minorHAnsi"/>
      <w:lang w:eastAsia="en-US"/>
    </w:rPr>
  </w:style>
  <w:style w:type="paragraph" w:customStyle="1" w:styleId="5620E14FE6904D188AF4468CBDBC7ED77">
    <w:name w:val="5620E14FE6904D188AF4468CBDBC7ED77"/>
    <w:rsid w:val="00322D5B"/>
    <w:rPr>
      <w:rFonts w:eastAsiaTheme="minorHAnsi"/>
      <w:lang w:eastAsia="en-US"/>
    </w:rPr>
  </w:style>
  <w:style w:type="paragraph" w:customStyle="1" w:styleId="335E297E80E946EBA834B427323AD3C87">
    <w:name w:val="335E297E80E946EBA834B427323AD3C87"/>
    <w:rsid w:val="00322D5B"/>
    <w:rPr>
      <w:rFonts w:eastAsiaTheme="minorHAnsi"/>
      <w:lang w:eastAsia="en-US"/>
    </w:rPr>
  </w:style>
  <w:style w:type="paragraph" w:customStyle="1" w:styleId="7DAC1877C0884FE4B47B275472A920027">
    <w:name w:val="7DAC1877C0884FE4B47B275472A920027"/>
    <w:rsid w:val="00322D5B"/>
    <w:rPr>
      <w:rFonts w:eastAsiaTheme="minorHAnsi"/>
      <w:lang w:eastAsia="en-US"/>
    </w:rPr>
  </w:style>
  <w:style w:type="paragraph" w:customStyle="1" w:styleId="E87771F10F1A40CE96CB657835320B5D7">
    <w:name w:val="E87771F10F1A40CE96CB657835320B5D7"/>
    <w:rsid w:val="00322D5B"/>
    <w:rPr>
      <w:rFonts w:eastAsiaTheme="minorHAnsi"/>
      <w:lang w:eastAsia="en-US"/>
    </w:rPr>
  </w:style>
  <w:style w:type="paragraph" w:customStyle="1" w:styleId="D16E831E744D4DD9BA25209C25E317D87">
    <w:name w:val="D16E831E744D4DD9BA25209C25E317D87"/>
    <w:rsid w:val="00322D5B"/>
    <w:rPr>
      <w:rFonts w:eastAsiaTheme="minorHAnsi"/>
      <w:lang w:eastAsia="en-US"/>
    </w:rPr>
  </w:style>
  <w:style w:type="paragraph" w:customStyle="1" w:styleId="8720A655983741C29A257197AFEE480C7">
    <w:name w:val="8720A655983741C29A257197AFEE480C7"/>
    <w:rsid w:val="00322D5B"/>
    <w:rPr>
      <w:rFonts w:eastAsiaTheme="minorHAnsi"/>
      <w:lang w:eastAsia="en-US"/>
    </w:rPr>
  </w:style>
  <w:style w:type="paragraph" w:customStyle="1" w:styleId="8B7AF4CBA03F4B2B852F291563761BB07">
    <w:name w:val="8B7AF4CBA03F4B2B852F291563761BB07"/>
    <w:rsid w:val="00322D5B"/>
    <w:rPr>
      <w:rFonts w:eastAsiaTheme="minorHAnsi"/>
      <w:lang w:eastAsia="en-US"/>
    </w:rPr>
  </w:style>
  <w:style w:type="paragraph" w:customStyle="1" w:styleId="62D7A6F2B62442A8834186D896BA18A47">
    <w:name w:val="62D7A6F2B62442A8834186D896BA18A47"/>
    <w:rsid w:val="00322D5B"/>
    <w:rPr>
      <w:rFonts w:eastAsiaTheme="minorHAnsi"/>
      <w:lang w:eastAsia="en-US"/>
    </w:rPr>
  </w:style>
  <w:style w:type="paragraph" w:customStyle="1" w:styleId="3085873EADBF48B7B2753519B094832C7">
    <w:name w:val="3085873EADBF48B7B2753519B094832C7"/>
    <w:rsid w:val="00322D5B"/>
    <w:rPr>
      <w:rFonts w:eastAsiaTheme="minorHAnsi"/>
      <w:lang w:eastAsia="en-US"/>
    </w:rPr>
  </w:style>
  <w:style w:type="paragraph" w:customStyle="1" w:styleId="4718F9E4C15F43FA897A3622CFD5BF4F7">
    <w:name w:val="4718F9E4C15F43FA897A3622CFD5BF4F7"/>
    <w:rsid w:val="00322D5B"/>
    <w:rPr>
      <w:rFonts w:eastAsiaTheme="minorHAnsi"/>
      <w:lang w:eastAsia="en-US"/>
    </w:rPr>
  </w:style>
  <w:style w:type="paragraph" w:customStyle="1" w:styleId="7C4B8F437EBD468C8750289AFCCDE1127">
    <w:name w:val="7C4B8F437EBD468C8750289AFCCDE1127"/>
    <w:rsid w:val="00322D5B"/>
    <w:rPr>
      <w:rFonts w:eastAsiaTheme="minorHAnsi"/>
      <w:lang w:eastAsia="en-US"/>
    </w:rPr>
  </w:style>
  <w:style w:type="paragraph" w:customStyle="1" w:styleId="5DDB7B83324840C5BFB5A5C817A8C3C27">
    <w:name w:val="5DDB7B83324840C5BFB5A5C817A8C3C27"/>
    <w:rsid w:val="00322D5B"/>
    <w:rPr>
      <w:rFonts w:eastAsiaTheme="minorHAnsi"/>
      <w:lang w:eastAsia="en-US"/>
    </w:rPr>
  </w:style>
  <w:style w:type="paragraph" w:customStyle="1" w:styleId="E83606084EA74174972CA3E5140236D87">
    <w:name w:val="E83606084EA74174972CA3E5140236D87"/>
    <w:rsid w:val="00322D5B"/>
    <w:rPr>
      <w:rFonts w:eastAsiaTheme="minorHAnsi"/>
      <w:lang w:eastAsia="en-US"/>
    </w:rPr>
  </w:style>
  <w:style w:type="paragraph" w:customStyle="1" w:styleId="8188334EFFA74FCBAF9D11DB1430FBD77">
    <w:name w:val="8188334EFFA74FCBAF9D11DB1430FBD77"/>
    <w:rsid w:val="00322D5B"/>
    <w:rPr>
      <w:rFonts w:eastAsiaTheme="minorHAnsi"/>
      <w:lang w:eastAsia="en-US"/>
    </w:rPr>
  </w:style>
  <w:style w:type="paragraph" w:customStyle="1" w:styleId="DefaultPlaceholder10820651595">
    <w:name w:val="DefaultPlaceholder_10820651595"/>
    <w:rsid w:val="00322D5B"/>
    <w:rPr>
      <w:rFonts w:eastAsiaTheme="minorHAnsi"/>
      <w:lang w:eastAsia="en-US"/>
    </w:rPr>
  </w:style>
  <w:style w:type="paragraph" w:customStyle="1" w:styleId="5B8ECBCE4EC3445CB23C6E0F50F7225B7">
    <w:name w:val="5B8ECBCE4EC3445CB23C6E0F50F7225B7"/>
    <w:rsid w:val="00322D5B"/>
    <w:rPr>
      <w:rFonts w:eastAsiaTheme="minorHAnsi"/>
      <w:lang w:eastAsia="en-US"/>
    </w:rPr>
  </w:style>
  <w:style w:type="paragraph" w:customStyle="1" w:styleId="3A1D097D7FF941B6A18C3D88B569D55C7">
    <w:name w:val="3A1D097D7FF941B6A18C3D88B569D55C7"/>
    <w:rsid w:val="00322D5B"/>
    <w:rPr>
      <w:rFonts w:eastAsiaTheme="minorHAnsi"/>
      <w:lang w:eastAsia="en-US"/>
    </w:rPr>
  </w:style>
  <w:style w:type="paragraph" w:customStyle="1" w:styleId="2BED21CCFC484F1CA271323E3E6FE4937">
    <w:name w:val="2BED21CCFC484F1CA271323E3E6FE4937"/>
    <w:rsid w:val="00322D5B"/>
    <w:rPr>
      <w:rFonts w:eastAsiaTheme="minorHAnsi"/>
      <w:lang w:eastAsia="en-US"/>
    </w:rPr>
  </w:style>
  <w:style w:type="paragraph" w:customStyle="1" w:styleId="977B7015C81F45D38E99F366CAE96B2C7">
    <w:name w:val="977B7015C81F45D38E99F366CAE96B2C7"/>
    <w:rsid w:val="00322D5B"/>
    <w:rPr>
      <w:rFonts w:eastAsiaTheme="minorHAnsi"/>
      <w:lang w:eastAsia="en-US"/>
    </w:rPr>
  </w:style>
  <w:style w:type="paragraph" w:customStyle="1" w:styleId="C16A6C81A3754783875694549A1CA6827">
    <w:name w:val="C16A6C81A3754783875694549A1CA6827"/>
    <w:rsid w:val="00322D5B"/>
    <w:rPr>
      <w:rFonts w:eastAsiaTheme="minorHAnsi"/>
      <w:lang w:eastAsia="en-US"/>
    </w:rPr>
  </w:style>
  <w:style w:type="paragraph" w:customStyle="1" w:styleId="5519D84BD3504B2A9CBCEF7D189E64137">
    <w:name w:val="5519D84BD3504B2A9CBCEF7D189E64137"/>
    <w:rsid w:val="00322D5B"/>
    <w:rPr>
      <w:rFonts w:eastAsiaTheme="minorHAnsi"/>
      <w:lang w:eastAsia="en-US"/>
    </w:rPr>
  </w:style>
  <w:style w:type="paragraph" w:customStyle="1" w:styleId="60E72B919C674E6ABD4EBF3379D54F6F7">
    <w:name w:val="60E72B919C674E6ABD4EBF3379D54F6F7"/>
    <w:rsid w:val="00322D5B"/>
    <w:rPr>
      <w:rFonts w:eastAsiaTheme="minorHAnsi"/>
      <w:lang w:eastAsia="en-US"/>
    </w:rPr>
  </w:style>
  <w:style w:type="paragraph" w:customStyle="1" w:styleId="1DCE338369CD413B98DECFE70674889B7">
    <w:name w:val="1DCE338369CD413B98DECFE70674889B7"/>
    <w:rsid w:val="00322D5B"/>
    <w:rPr>
      <w:rFonts w:eastAsiaTheme="minorHAnsi"/>
      <w:lang w:eastAsia="en-US"/>
    </w:rPr>
  </w:style>
  <w:style w:type="paragraph" w:customStyle="1" w:styleId="2491CFAE26AE46EDB7DA9D64586AF6CA7">
    <w:name w:val="2491CFAE26AE46EDB7DA9D64586AF6CA7"/>
    <w:rsid w:val="00322D5B"/>
    <w:rPr>
      <w:rFonts w:eastAsiaTheme="minorHAnsi"/>
      <w:lang w:eastAsia="en-US"/>
    </w:rPr>
  </w:style>
  <w:style w:type="paragraph" w:customStyle="1" w:styleId="4734DC8582884325B76A56C3E375838A7">
    <w:name w:val="4734DC8582884325B76A56C3E375838A7"/>
    <w:rsid w:val="00322D5B"/>
    <w:rPr>
      <w:rFonts w:eastAsiaTheme="minorHAnsi"/>
      <w:lang w:eastAsia="en-US"/>
    </w:rPr>
  </w:style>
  <w:style w:type="paragraph" w:customStyle="1" w:styleId="CBA7CA8764944E2B9C33ACAB4146C5566">
    <w:name w:val="CBA7CA8764944E2B9C33ACAB4146C5566"/>
    <w:rsid w:val="00322D5B"/>
    <w:rPr>
      <w:rFonts w:eastAsiaTheme="minorHAnsi"/>
      <w:lang w:eastAsia="en-US"/>
    </w:rPr>
  </w:style>
  <w:style w:type="paragraph" w:customStyle="1" w:styleId="7167B4EE8918462F9176D251B578153F7">
    <w:name w:val="7167B4EE8918462F9176D251B578153F7"/>
    <w:rsid w:val="00322D5B"/>
    <w:rPr>
      <w:rFonts w:eastAsiaTheme="minorHAnsi"/>
      <w:lang w:eastAsia="en-US"/>
    </w:rPr>
  </w:style>
  <w:style w:type="paragraph" w:customStyle="1" w:styleId="32E88F9E4352451583B4A3592324D4B16">
    <w:name w:val="32E88F9E4352451583B4A3592324D4B16"/>
    <w:rsid w:val="00322D5B"/>
    <w:rPr>
      <w:rFonts w:eastAsiaTheme="minorHAnsi"/>
      <w:lang w:eastAsia="en-US"/>
    </w:rPr>
  </w:style>
  <w:style w:type="paragraph" w:customStyle="1" w:styleId="8420DDA384404FDA9886904F0242BEFE7">
    <w:name w:val="8420DDA384404FDA9886904F0242BEFE7"/>
    <w:rsid w:val="00322D5B"/>
    <w:rPr>
      <w:rFonts w:eastAsiaTheme="minorHAnsi"/>
      <w:lang w:eastAsia="en-US"/>
    </w:rPr>
  </w:style>
  <w:style w:type="paragraph" w:customStyle="1" w:styleId="E036FF9100F5490090D49032C3855D157">
    <w:name w:val="E036FF9100F5490090D49032C3855D157"/>
    <w:rsid w:val="00322D5B"/>
    <w:rPr>
      <w:rFonts w:eastAsiaTheme="minorHAnsi"/>
      <w:lang w:eastAsia="en-US"/>
    </w:rPr>
  </w:style>
  <w:style w:type="paragraph" w:customStyle="1" w:styleId="2C0DB8A5A1B142D1A52EE762AFDC26797">
    <w:name w:val="2C0DB8A5A1B142D1A52EE762AFDC26797"/>
    <w:rsid w:val="00322D5B"/>
    <w:rPr>
      <w:rFonts w:eastAsiaTheme="minorHAnsi"/>
      <w:lang w:eastAsia="en-US"/>
    </w:rPr>
  </w:style>
  <w:style w:type="paragraph" w:customStyle="1" w:styleId="2890A0FCC5F54515BB49412F77782D0F7">
    <w:name w:val="2890A0FCC5F54515BB49412F77782D0F7"/>
    <w:rsid w:val="00322D5B"/>
    <w:rPr>
      <w:rFonts w:eastAsiaTheme="minorHAnsi"/>
      <w:lang w:eastAsia="en-US"/>
    </w:rPr>
  </w:style>
  <w:style w:type="paragraph" w:customStyle="1" w:styleId="A52D5DA42F714C72B090BE059E4111907">
    <w:name w:val="A52D5DA42F714C72B090BE059E4111907"/>
    <w:rsid w:val="00322D5B"/>
    <w:rPr>
      <w:rFonts w:eastAsiaTheme="minorHAnsi"/>
      <w:lang w:eastAsia="en-US"/>
    </w:rPr>
  </w:style>
  <w:style w:type="paragraph" w:customStyle="1" w:styleId="F4AF4E85D93B4230B10A0F1FA411F4947">
    <w:name w:val="F4AF4E85D93B4230B10A0F1FA411F4947"/>
    <w:rsid w:val="00322D5B"/>
    <w:rPr>
      <w:rFonts w:eastAsiaTheme="minorHAnsi"/>
      <w:lang w:eastAsia="en-US"/>
    </w:rPr>
  </w:style>
  <w:style w:type="paragraph" w:customStyle="1" w:styleId="23EFAC59AA4542DDB82FC7DF50F338FC6">
    <w:name w:val="23EFAC59AA4542DDB82FC7DF50F338FC6"/>
    <w:rsid w:val="00322D5B"/>
    <w:rPr>
      <w:rFonts w:eastAsiaTheme="minorHAnsi"/>
      <w:lang w:eastAsia="en-US"/>
    </w:rPr>
  </w:style>
  <w:style w:type="paragraph" w:customStyle="1" w:styleId="44AE6DBF5610479C9ACC2F45154714106">
    <w:name w:val="44AE6DBF5610479C9ACC2F45154714106"/>
    <w:rsid w:val="00322D5B"/>
    <w:rPr>
      <w:rFonts w:eastAsiaTheme="minorHAnsi"/>
      <w:lang w:eastAsia="en-US"/>
    </w:rPr>
  </w:style>
  <w:style w:type="paragraph" w:customStyle="1" w:styleId="7C0343433BE245888DCB9EC8B4D6BA737">
    <w:name w:val="7C0343433BE245888DCB9EC8B4D6BA737"/>
    <w:rsid w:val="00CF2BF6"/>
    <w:rPr>
      <w:rFonts w:eastAsiaTheme="minorHAnsi"/>
      <w:lang w:eastAsia="en-US"/>
    </w:rPr>
  </w:style>
  <w:style w:type="paragraph" w:customStyle="1" w:styleId="D0D920BF96FE42ED89D06678E5676EAB8">
    <w:name w:val="D0D920BF96FE42ED89D06678E5676EAB8"/>
    <w:rsid w:val="00CF2BF6"/>
    <w:rPr>
      <w:rFonts w:eastAsiaTheme="minorHAnsi"/>
      <w:lang w:eastAsia="en-US"/>
    </w:rPr>
  </w:style>
  <w:style w:type="paragraph" w:customStyle="1" w:styleId="4592F972C98749C2BAD02EEDD7D792318">
    <w:name w:val="4592F972C98749C2BAD02EEDD7D792318"/>
    <w:rsid w:val="00CF2BF6"/>
    <w:rPr>
      <w:rFonts w:eastAsiaTheme="minorHAnsi"/>
      <w:lang w:eastAsia="en-US"/>
    </w:rPr>
  </w:style>
  <w:style w:type="paragraph" w:customStyle="1" w:styleId="2E4A917D0DD14181B1EA236285628B3B8">
    <w:name w:val="2E4A917D0DD14181B1EA236285628B3B8"/>
    <w:rsid w:val="00CF2BF6"/>
    <w:rPr>
      <w:rFonts w:eastAsiaTheme="minorHAnsi"/>
      <w:lang w:eastAsia="en-US"/>
    </w:rPr>
  </w:style>
  <w:style w:type="paragraph" w:customStyle="1" w:styleId="6339C9781ADF4E509495032561B2EF818">
    <w:name w:val="6339C9781ADF4E509495032561B2EF818"/>
    <w:rsid w:val="00CF2BF6"/>
    <w:rPr>
      <w:rFonts w:eastAsiaTheme="minorHAnsi"/>
      <w:lang w:eastAsia="en-US"/>
    </w:rPr>
  </w:style>
  <w:style w:type="paragraph" w:customStyle="1" w:styleId="5A636BAA71D840898047DCD7EA3875388">
    <w:name w:val="5A636BAA71D840898047DCD7EA3875388"/>
    <w:rsid w:val="00CF2BF6"/>
    <w:rPr>
      <w:rFonts w:eastAsiaTheme="minorHAnsi"/>
      <w:lang w:eastAsia="en-US"/>
    </w:rPr>
  </w:style>
  <w:style w:type="paragraph" w:customStyle="1" w:styleId="5620E14FE6904D188AF4468CBDBC7ED78">
    <w:name w:val="5620E14FE6904D188AF4468CBDBC7ED78"/>
    <w:rsid w:val="00CF2BF6"/>
    <w:rPr>
      <w:rFonts w:eastAsiaTheme="minorHAnsi"/>
      <w:lang w:eastAsia="en-US"/>
    </w:rPr>
  </w:style>
  <w:style w:type="paragraph" w:customStyle="1" w:styleId="335E297E80E946EBA834B427323AD3C88">
    <w:name w:val="335E297E80E946EBA834B427323AD3C88"/>
    <w:rsid w:val="00CF2BF6"/>
    <w:rPr>
      <w:rFonts w:eastAsiaTheme="minorHAnsi"/>
      <w:lang w:eastAsia="en-US"/>
    </w:rPr>
  </w:style>
  <w:style w:type="paragraph" w:customStyle="1" w:styleId="7DAC1877C0884FE4B47B275472A920028">
    <w:name w:val="7DAC1877C0884FE4B47B275472A920028"/>
    <w:rsid w:val="00CF2BF6"/>
    <w:rPr>
      <w:rFonts w:eastAsiaTheme="minorHAnsi"/>
      <w:lang w:eastAsia="en-US"/>
    </w:rPr>
  </w:style>
  <w:style w:type="paragraph" w:customStyle="1" w:styleId="E87771F10F1A40CE96CB657835320B5D8">
    <w:name w:val="E87771F10F1A40CE96CB657835320B5D8"/>
    <w:rsid w:val="00CF2BF6"/>
    <w:rPr>
      <w:rFonts w:eastAsiaTheme="minorHAnsi"/>
      <w:lang w:eastAsia="en-US"/>
    </w:rPr>
  </w:style>
  <w:style w:type="paragraph" w:customStyle="1" w:styleId="D16E831E744D4DD9BA25209C25E317D88">
    <w:name w:val="D16E831E744D4DD9BA25209C25E317D88"/>
    <w:rsid w:val="00CF2BF6"/>
    <w:rPr>
      <w:rFonts w:eastAsiaTheme="minorHAnsi"/>
      <w:lang w:eastAsia="en-US"/>
    </w:rPr>
  </w:style>
  <w:style w:type="paragraph" w:customStyle="1" w:styleId="8720A655983741C29A257197AFEE480C8">
    <w:name w:val="8720A655983741C29A257197AFEE480C8"/>
    <w:rsid w:val="00CF2BF6"/>
    <w:rPr>
      <w:rFonts w:eastAsiaTheme="minorHAnsi"/>
      <w:lang w:eastAsia="en-US"/>
    </w:rPr>
  </w:style>
  <w:style w:type="paragraph" w:customStyle="1" w:styleId="8B7AF4CBA03F4B2B852F291563761BB08">
    <w:name w:val="8B7AF4CBA03F4B2B852F291563761BB08"/>
    <w:rsid w:val="00CF2BF6"/>
    <w:rPr>
      <w:rFonts w:eastAsiaTheme="minorHAnsi"/>
      <w:lang w:eastAsia="en-US"/>
    </w:rPr>
  </w:style>
  <w:style w:type="paragraph" w:customStyle="1" w:styleId="62D7A6F2B62442A8834186D896BA18A48">
    <w:name w:val="62D7A6F2B62442A8834186D896BA18A48"/>
    <w:rsid w:val="00CF2BF6"/>
    <w:rPr>
      <w:rFonts w:eastAsiaTheme="minorHAnsi"/>
      <w:lang w:eastAsia="en-US"/>
    </w:rPr>
  </w:style>
  <w:style w:type="paragraph" w:customStyle="1" w:styleId="3085873EADBF48B7B2753519B094832C8">
    <w:name w:val="3085873EADBF48B7B2753519B094832C8"/>
    <w:rsid w:val="00CF2BF6"/>
    <w:rPr>
      <w:rFonts w:eastAsiaTheme="minorHAnsi"/>
      <w:lang w:eastAsia="en-US"/>
    </w:rPr>
  </w:style>
  <w:style w:type="paragraph" w:customStyle="1" w:styleId="4718F9E4C15F43FA897A3622CFD5BF4F8">
    <w:name w:val="4718F9E4C15F43FA897A3622CFD5BF4F8"/>
    <w:rsid w:val="00CF2BF6"/>
    <w:rPr>
      <w:rFonts w:eastAsiaTheme="minorHAnsi"/>
      <w:lang w:eastAsia="en-US"/>
    </w:rPr>
  </w:style>
  <w:style w:type="paragraph" w:customStyle="1" w:styleId="7C4B8F437EBD468C8750289AFCCDE1128">
    <w:name w:val="7C4B8F437EBD468C8750289AFCCDE1128"/>
    <w:rsid w:val="00CF2BF6"/>
    <w:rPr>
      <w:rFonts w:eastAsiaTheme="minorHAnsi"/>
      <w:lang w:eastAsia="en-US"/>
    </w:rPr>
  </w:style>
  <w:style w:type="paragraph" w:customStyle="1" w:styleId="5DDB7B83324840C5BFB5A5C817A8C3C28">
    <w:name w:val="5DDB7B83324840C5BFB5A5C817A8C3C28"/>
    <w:rsid w:val="00CF2BF6"/>
    <w:rPr>
      <w:rFonts w:eastAsiaTheme="minorHAnsi"/>
      <w:lang w:eastAsia="en-US"/>
    </w:rPr>
  </w:style>
  <w:style w:type="paragraph" w:customStyle="1" w:styleId="E83606084EA74174972CA3E5140236D88">
    <w:name w:val="E83606084EA74174972CA3E5140236D88"/>
    <w:rsid w:val="00CF2BF6"/>
    <w:rPr>
      <w:rFonts w:eastAsiaTheme="minorHAnsi"/>
      <w:lang w:eastAsia="en-US"/>
    </w:rPr>
  </w:style>
  <w:style w:type="paragraph" w:customStyle="1" w:styleId="8188334EFFA74FCBAF9D11DB1430FBD78">
    <w:name w:val="8188334EFFA74FCBAF9D11DB1430FBD78"/>
    <w:rsid w:val="00CF2BF6"/>
    <w:rPr>
      <w:rFonts w:eastAsiaTheme="minorHAnsi"/>
      <w:lang w:eastAsia="en-US"/>
    </w:rPr>
  </w:style>
  <w:style w:type="paragraph" w:customStyle="1" w:styleId="DefaultPlaceholder10820651596">
    <w:name w:val="DefaultPlaceholder_10820651596"/>
    <w:rsid w:val="00CF2BF6"/>
    <w:rPr>
      <w:rFonts w:eastAsiaTheme="minorHAnsi"/>
      <w:lang w:eastAsia="en-US"/>
    </w:rPr>
  </w:style>
  <w:style w:type="paragraph" w:customStyle="1" w:styleId="5B8ECBCE4EC3445CB23C6E0F50F7225B8">
    <w:name w:val="5B8ECBCE4EC3445CB23C6E0F50F7225B8"/>
    <w:rsid w:val="00CF2BF6"/>
    <w:rPr>
      <w:rFonts w:eastAsiaTheme="minorHAnsi"/>
      <w:lang w:eastAsia="en-US"/>
    </w:rPr>
  </w:style>
  <w:style w:type="paragraph" w:customStyle="1" w:styleId="3A1D097D7FF941B6A18C3D88B569D55C8">
    <w:name w:val="3A1D097D7FF941B6A18C3D88B569D55C8"/>
    <w:rsid w:val="00CF2BF6"/>
    <w:rPr>
      <w:rFonts w:eastAsiaTheme="minorHAnsi"/>
      <w:lang w:eastAsia="en-US"/>
    </w:rPr>
  </w:style>
  <w:style w:type="paragraph" w:customStyle="1" w:styleId="2BED21CCFC484F1CA271323E3E6FE4938">
    <w:name w:val="2BED21CCFC484F1CA271323E3E6FE4938"/>
    <w:rsid w:val="00CF2BF6"/>
    <w:rPr>
      <w:rFonts w:eastAsiaTheme="minorHAnsi"/>
      <w:lang w:eastAsia="en-US"/>
    </w:rPr>
  </w:style>
  <w:style w:type="paragraph" w:customStyle="1" w:styleId="977B7015C81F45D38E99F366CAE96B2C8">
    <w:name w:val="977B7015C81F45D38E99F366CAE96B2C8"/>
    <w:rsid w:val="00CF2BF6"/>
    <w:rPr>
      <w:rFonts w:eastAsiaTheme="minorHAnsi"/>
      <w:lang w:eastAsia="en-US"/>
    </w:rPr>
  </w:style>
  <w:style w:type="paragraph" w:customStyle="1" w:styleId="C16A6C81A3754783875694549A1CA6828">
    <w:name w:val="C16A6C81A3754783875694549A1CA6828"/>
    <w:rsid w:val="00CF2BF6"/>
    <w:rPr>
      <w:rFonts w:eastAsiaTheme="minorHAnsi"/>
      <w:lang w:eastAsia="en-US"/>
    </w:rPr>
  </w:style>
  <w:style w:type="paragraph" w:customStyle="1" w:styleId="5519D84BD3504B2A9CBCEF7D189E64138">
    <w:name w:val="5519D84BD3504B2A9CBCEF7D189E64138"/>
    <w:rsid w:val="00CF2BF6"/>
    <w:rPr>
      <w:rFonts w:eastAsiaTheme="minorHAnsi"/>
      <w:lang w:eastAsia="en-US"/>
    </w:rPr>
  </w:style>
  <w:style w:type="paragraph" w:customStyle="1" w:styleId="60E72B919C674E6ABD4EBF3379D54F6F8">
    <w:name w:val="60E72B919C674E6ABD4EBF3379D54F6F8"/>
    <w:rsid w:val="00CF2BF6"/>
    <w:rPr>
      <w:rFonts w:eastAsiaTheme="minorHAnsi"/>
      <w:lang w:eastAsia="en-US"/>
    </w:rPr>
  </w:style>
  <w:style w:type="paragraph" w:customStyle="1" w:styleId="1DCE338369CD413B98DECFE70674889B8">
    <w:name w:val="1DCE338369CD413B98DECFE70674889B8"/>
    <w:rsid w:val="00CF2BF6"/>
    <w:rPr>
      <w:rFonts w:eastAsiaTheme="minorHAnsi"/>
      <w:lang w:eastAsia="en-US"/>
    </w:rPr>
  </w:style>
  <w:style w:type="paragraph" w:customStyle="1" w:styleId="2491CFAE26AE46EDB7DA9D64586AF6CA8">
    <w:name w:val="2491CFAE26AE46EDB7DA9D64586AF6CA8"/>
    <w:rsid w:val="00CF2BF6"/>
    <w:rPr>
      <w:rFonts w:eastAsiaTheme="minorHAnsi"/>
      <w:lang w:eastAsia="en-US"/>
    </w:rPr>
  </w:style>
  <w:style w:type="paragraph" w:customStyle="1" w:styleId="4734DC8582884325B76A56C3E375838A8">
    <w:name w:val="4734DC8582884325B76A56C3E375838A8"/>
    <w:rsid w:val="00CF2BF6"/>
    <w:rPr>
      <w:rFonts w:eastAsiaTheme="minorHAnsi"/>
      <w:lang w:eastAsia="en-US"/>
    </w:rPr>
  </w:style>
  <w:style w:type="paragraph" w:customStyle="1" w:styleId="CBA7CA8764944E2B9C33ACAB4146C5567">
    <w:name w:val="CBA7CA8764944E2B9C33ACAB4146C5567"/>
    <w:rsid w:val="00CF2BF6"/>
    <w:rPr>
      <w:rFonts w:eastAsiaTheme="minorHAnsi"/>
      <w:lang w:eastAsia="en-US"/>
    </w:rPr>
  </w:style>
  <w:style w:type="paragraph" w:customStyle="1" w:styleId="7167B4EE8918462F9176D251B578153F8">
    <w:name w:val="7167B4EE8918462F9176D251B578153F8"/>
    <w:rsid w:val="00CF2BF6"/>
    <w:rPr>
      <w:rFonts w:eastAsiaTheme="minorHAnsi"/>
      <w:lang w:eastAsia="en-US"/>
    </w:rPr>
  </w:style>
  <w:style w:type="paragraph" w:customStyle="1" w:styleId="32E88F9E4352451583B4A3592324D4B17">
    <w:name w:val="32E88F9E4352451583B4A3592324D4B17"/>
    <w:rsid w:val="00CF2BF6"/>
    <w:rPr>
      <w:rFonts w:eastAsiaTheme="minorHAnsi"/>
      <w:lang w:eastAsia="en-US"/>
    </w:rPr>
  </w:style>
  <w:style w:type="paragraph" w:customStyle="1" w:styleId="8420DDA384404FDA9886904F0242BEFE8">
    <w:name w:val="8420DDA384404FDA9886904F0242BEFE8"/>
    <w:rsid w:val="00CF2BF6"/>
    <w:rPr>
      <w:rFonts w:eastAsiaTheme="minorHAnsi"/>
      <w:lang w:eastAsia="en-US"/>
    </w:rPr>
  </w:style>
  <w:style w:type="paragraph" w:customStyle="1" w:styleId="E036FF9100F5490090D49032C3855D158">
    <w:name w:val="E036FF9100F5490090D49032C3855D158"/>
    <w:rsid w:val="00CF2BF6"/>
    <w:rPr>
      <w:rFonts w:eastAsiaTheme="minorHAnsi"/>
      <w:lang w:eastAsia="en-US"/>
    </w:rPr>
  </w:style>
  <w:style w:type="paragraph" w:customStyle="1" w:styleId="2C0DB8A5A1B142D1A52EE762AFDC26798">
    <w:name w:val="2C0DB8A5A1B142D1A52EE762AFDC26798"/>
    <w:rsid w:val="00CF2BF6"/>
    <w:rPr>
      <w:rFonts w:eastAsiaTheme="minorHAnsi"/>
      <w:lang w:eastAsia="en-US"/>
    </w:rPr>
  </w:style>
  <w:style w:type="paragraph" w:customStyle="1" w:styleId="2890A0FCC5F54515BB49412F77782D0F8">
    <w:name w:val="2890A0FCC5F54515BB49412F77782D0F8"/>
    <w:rsid w:val="00CF2BF6"/>
    <w:rPr>
      <w:rFonts w:eastAsiaTheme="minorHAnsi"/>
      <w:lang w:eastAsia="en-US"/>
    </w:rPr>
  </w:style>
  <w:style w:type="paragraph" w:customStyle="1" w:styleId="A52D5DA42F714C72B090BE059E4111908">
    <w:name w:val="A52D5DA42F714C72B090BE059E4111908"/>
    <w:rsid w:val="00CF2BF6"/>
    <w:rPr>
      <w:rFonts w:eastAsiaTheme="minorHAnsi"/>
      <w:lang w:eastAsia="en-US"/>
    </w:rPr>
  </w:style>
  <w:style w:type="paragraph" w:customStyle="1" w:styleId="F4AF4E85D93B4230B10A0F1FA411F4948">
    <w:name w:val="F4AF4E85D93B4230B10A0F1FA411F4948"/>
    <w:rsid w:val="00CF2BF6"/>
    <w:rPr>
      <w:rFonts w:eastAsiaTheme="minorHAnsi"/>
      <w:lang w:eastAsia="en-US"/>
    </w:rPr>
  </w:style>
  <w:style w:type="paragraph" w:customStyle="1" w:styleId="23EFAC59AA4542DDB82FC7DF50F338FC7">
    <w:name w:val="23EFAC59AA4542DDB82FC7DF50F338FC7"/>
    <w:rsid w:val="00CF2BF6"/>
    <w:rPr>
      <w:rFonts w:eastAsiaTheme="minorHAnsi"/>
      <w:lang w:eastAsia="en-US"/>
    </w:rPr>
  </w:style>
  <w:style w:type="paragraph" w:customStyle="1" w:styleId="44AE6DBF5610479C9ACC2F45154714107">
    <w:name w:val="44AE6DBF5610479C9ACC2F45154714107"/>
    <w:rsid w:val="00CF2BF6"/>
    <w:rPr>
      <w:rFonts w:eastAsiaTheme="minorHAnsi"/>
      <w:lang w:eastAsia="en-US"/>
    </w:rPr>
  </w:style>
  <w:style w:type="paragraph" w:customStyle="1" w:styleId="7C0343433BE245888DCB9EC8B4D6BA738">
    <w:name w:val="7C0343433BE245888DCB9EC8B4D6BA738"/>
    <w:rsid w:val="004355DF"/>
    <w:rPr>
      <w:rFonts w:eastAsiaTheme="minorHAnsi"/>
      <w:lang w:eastAsia="en-US"/>
    </w:rPr>
  </w:style>
  <w:style w:type="paragraph" w:customStyle="1" w:styleId="D0D920BF96FE42ED89D06678E5676EAB9">
    <w:name w:val="D0D920BF96FE42ED89D06678E5676EAB9"/>
    <w:rsid w:val="004355DF"/>
    <w:rPr>
      <w:rFonts w:eastAsiaTheme="minorHAnsi"/>
      <w:lang w:eastAsia="en-US"/>
    </w:rPr>
  </w:style>
  <w:style w:type="paragraph" w:customStyle="1" w:styleId="4592F972C98749C2BAD02EEDD7D792319">
    <w:name w:val="4592F972C98749C2BAD02EEDD7D792319"/>
    <w:rsid w:val="004355DF"/>
    <w:rPr>
      <w:rFonts w:eastAsiaTheme="minorHAnsi"/>
      <w:lang w:eastAsia="en-US"/>
    </w:rPr>
  </w:style>
  <w:style w:type="paragraph" w:customStyle="1" w:styleId="2E4A917D0DD14181B1EA236285628B3B9">
    <w:name w:val="2E4A917D0DD14181B1EA236285628B3B9"/>
    <w:rsid w:val="004355DF"/>
    <w:rPr>
      <w:rFonts w:eastAsiaTheme="minorHAnsi"/>
      <w:lang w:eastAsia="en-US"/>
    </w:rPr>
  </w:style>
  <w:style w:type="paragraph" w:customStyle="1" w:styleId="6339C9781ADF4E509495032561B2EF819">
    <w:name w:val="6339C9781ADF4E509495032561B2EF819"/>
    <w:rsid w:val="004355DF"/>
    <w:rPr>
      <w:rFonts w:eastAsiaTheme="minorHAnsi"/>
      <w:lang w:eastAsia="en-US"/>
    </w:rPr>
  </w:style>
  <w:style w:type="paragraph" w:customStyle="1" w:styleId="5A636BAA71D840898047DCD7EA3875389">
    <w:name w:val="5A636BAA71D840898047DCD7EA3875389"/>
    <w:rsid w:val="004355DF"/>
    <w:rPr>
      <w:rFonts w:eastAsiaTheme="minorHAnsi"/>
      <w:lang w:eastAsia="en-US"/>
    </w:rPr>
  </w:style>
  <w:style w:type="paragraph" w:customStyle="1" w:styleId="5620E14FE6904D188AF4468CBDBC7ED79">
    <w:name w:val="5620E14FE6904D188AF4468CBDBC7ED79"/>
    <w:rsid w:val="004355DF"/>
    <w:rPr>
      <w:rFonts w:eastAsiaTheme="minorHAnsi"/>
      <w:lang w:eastAsia="en-US"/>
    </w:rPr>
  </w:style>
  <w:style w:type="paragraph" w:customStyle="1" w:styleId="335E297E80E946EBA834B427323AD3C89">
    <w:name w:val="335E297E80E946EBA834B427323AD3C89"/>
    <w:rsid w:val="004355DF"/>
    <w:rPr>
      <w:rFonts w:eastAsiaTheme="minorHAnsi"/>
      <w:lang w:eastAsia="en-US"/>
    </w:rPr>
  </w:style>
  <w:style w:type="paragraph" w:customStyle="1" w:styleId="7DAC1877C0884FE4B47B275472A920029">
    <w:name w:val="7DAC1877C0884FE4B47B275472A920029"/>
    <w:rsid w:val="004355DF"/>
    <w:rPr>
      <w:rFonts w:eastAsiaTheme="minorHAnsi"/>
      <w:lang w:eastAsia="en-US"/>
    </w:rPr>
  </w:style>
  <w:style w:type="paragraph" w:customStyle="1" w:styleId="E87771F10F1A40CE96CB657835320B5D9">
    <w:name w:val="E87771F10F1A40CE96CB657835320B5D9"/>
    <w:rsid w:val="004355DF"/>
    <w:rPr>
      <w:rFonts w:eastAsiaTheme="minorHAnsi"/>
      <w:lang w:eastAsia="en-US"/>
    </w:rPr>
  </w:style>
  <w:style w:type="paragraph" w:customStyle="1" w:styleId="D16E831E744D4DD9BA25209C25E317D89">
    <w:name w:val="D16E831E744D4DD9BA25209C25E317D89"/>
    <w:rsid w:val="004355DF"/>
    <w:rPr>
      <w:rFonts w:eastAsiaTheme="minorHAnsi"/>
      <w:lang w:eastAsia="en-US"/>
    </w:rPr>
  </w:style>
  <w:style w:type="paragraph" w:customStyle="1" w:styleId="8720A655983741C29A257197AFEE480C9">
    <w:name w:val="8720A655983741C29A257197AFEE480C9"/>
    <w:rsid w:val="004355DF"/>
    <w:rPr>
      <w:rFonts w:eastAsiaTheme="minorHAnsi"/>
      <w:lang w:eastAsia="en-US"/>
    </w:rPr>
  </w:style>
  <w:style w:type="paragraph" w:customStyle="1" w:styleId="8B7AF4CBA03F4B2B852F291563761BB09">
    <w:name w:val="8B7AF4CBA03F4B2B852F291563761BB09"/>
    <w:rsid w:val="004355DF"/>
    <w:rPr>
      <w:rFonts w:eastAsiaTheme="minorHAnsi"/>
      <w:lang w:eastAsia="en-US"/>
    </w:rPr>
  </w:style>
  <w:style w:type="paragraph" w:customStyle="1" w:styleId="62D7A6F2B62442A8834186D896BA18A49">
    <w:name w:val="62D7A6F2B62442A8834186D896BA18A49"/>
    <w:rsid w:val="004355DF"/>
    <w:rPr>
      <w:rFonts w:eastAsiaTheme="minorHAnsi"/>
      <w:lang w:eastAsia="en-US"/>
    </w:rPr>
  </w:style>
  <w:style w:type="paragraph" w:customStyle="1" w:styleId="3085873EADBF48B7B2753519B094832C9">
    <w:name w:val="3085873EADBF48B7B2753519B094832C9"/>
    <w:rsid w:val="004355DF"/>
    <w:rPr>
      <w:rFonts w:eastAsiaTheme="minorHAnsi"/>
      <w:lang w:eastAsia="en-US"/>
    </w:rPr>
  </w:style>
  <w:style w:type="paragraph" w:customStyle="1" w:styleId="4718F9E4C15F43FA897A3622CFD5BF4F9">
    <w:name w:val="4718F9E4C15F43FA897A3622CFD5BF4F9"/>
    <w:rsid w:val="004355DF"/>
    <w:rPr>
      <w:rFonts w:eastAsiaTheme="minorHAnsi"/>
      <w:lang w:eastAsia="en-US"/>
    </w:rPr>
  </w:style>
  <w:style w:type="paragraph" w:customStyle="1" w:styleId="7C4B8F437EBD468C8750289AFCCDE1129">
    <w:name w:val="7C4B8F437EBD468C8750289AFCCDE1129"/>
    <w:rsid w:val="004355DF"/>
    <w:rPr>
      <w:rFonts w:eastAsiaTheme="minorHAnsi"/>
      <w:lang w:eastAsia="en-US"/>
    </w:rPr>
  </w:style>
  <w:style w:type="paragraph" w:customStyle="1" w:styleId="5DDB7B83324840C5BFB5A5C817A8C3C29">
    <w:name w:val="5DDB7B83324840C5BFB5A5C817A8C3C29"/>
    <w:rsid w:val="004355DF"/>
    <w:rPr>
      <w:rFonts w:eastAsiaTheme="minorHAnsi"/>
      <w:lang w:eastAsia="en-US"/>
    </w:rPr>
  </w:style>
  <w:style w:type="paragraph" w:customStyle="1" w:styleId="E83606084EA74174972CA3E5140236D89">
    <w:name w:val="E83606084EA74174972CA3E5140236D89"/>
    <w:rsid w:val="004355DF"/>
    <w:rPr>
      <w:rFonts w:eastAsiaTheme="minorHAnsi"/>
      <w:lang w:eastAsia="en-US"/>
    </w:rPr>
  </w:style>
  <w:style w:type="paragraph" w:customStyle="1" w:styleId="8188334EFFA74FCBAF9D11DB1430FBD79">
    <w:name w:val="8188334EFFA74FCBAF9D11DB1430FBD79"/>
    <w:rsid w:val="004355DF"/>
    <w:rPr>
      <w:rFonts w:eastAsiaTheme="minorHAnsi"/>
      <w:lang w:eastAsia="en-US"/>
    </w:rPr>
  </w:style>
  <w:style w:type="paragraph" w:customStyle="1" w:styleId="DefaultPlaceholder10820651597">
    <w:name w:val="DefaultPlaceholder_10820651597"/>
    <w:rsid w:val="004355DF"/>
    <w:rPr>
      <w:rFonts w:eastAsiaTheme="minorHAnsi"/>
      <w:lang w:eastAsia="en-US"/>
    </w:rPr>
  </w:style>
  <w:style w:type="paragraph" w:customStyle="1" w:styleId="5B8ECBCE4EC3445CB23C6E0F50F7225B9">
    <w:name w:val="5B8ECBCE4EC3445CB23C6E0F50F7225B9"/>
    <w:rsid w:val="004355DF"/>
    <w:rPr>
      <w:rFonts w:eastAsiaTheme="minorHAnsi"/>
      <w:lang w:eastAsia="en-US"/>
    </w:rPr>
  </w:style>
  <w:style w:type="paragraph" w:customStyle="1" w:styleId="3A1D097D7FF941B6A18C3D88B569D55C9">
    <w:name w:val="3A1D097D7FF941B6A18C3D88B569D55C9"/>
    <w:rsid w:val="004355DF"/>
    <w:rPr>
      <w:rFonts w:eastAsiaTheme="minorHAnsi"/>
      <w:lang w:eastAsia="en-US"/>
    </w:rPr>
  </w:style>
  <w:style w:type="paragraph" w:customStyle="1" w:styleId="2BED21CCFC484F1CA271323E3E6FE4939">
    <w:name w:val="2BED21CCFC484F1CA271323E3E6FE4939"/>
    <w:rsid w:val="004355DF"/>
    <w:rPr>
      <w:rFonts w:eastAsiaTheme="minorHAnsi"/>
      <w:lang w:eastAsia="en-US"/>
    </w:rPr>
  </w:style>
  <w:style w:type="paragraph" w:customStyle="1" w:styleId="977B7015C81F45D38E99F366CAE96B2C9">
    <w:name w:val="977B7015C81F45D38E99F366CAE96B2C9"/>
    <w:rsid w:val="004355DF"/>
    <w:rPr>
      <w:rFonts w:eastAsiaTheme="minorHAnsi"/>
      <w:lang w:eastAsia="en-US"/>
    </w:rPr>
  </w:style>
  <w:style w:type="paragraph" w:customStyle="1" w:styleId="C16A6C81A3754783875694549A1CA6829">
    <w:name w:val="C16A6C81A3754783875694549A1CA6829"/>
    <w:rsid w:val="004355DF"/>
    <w:rPr>
      <w:rFonts w:eastAsiaTheme="minorHAnsi"/>
      <w:lang w:eastAsia="en-US"/>
    </w:rPr>
  </w:style>
  <w:style w:type="paragraph" w:customStyle="1" w:styleId="5519D84BD3504B2A9CBCEF7D189E64139">
    <w:name w:val="5519D84BD3504B2A9CBCEF7D189E64139"/>
    <w:rsid w:val="004355DF"/>
    <w:rPr>
      <w:rFonts w:eastAsiaTheme="minorHAnsi"/>
      <w:lang w:eastAsia="en-US"/>
    </w:rPr>
  </w:style>
  <w:style w:type="paragraph" w:customStyle="1" w:styleId="60E72B919C674E6ABD4EBF3379D54F6F9">
    <w:name w:val="60E72B919C674E6ABD4EBF3379D54F6F9"/>
    <w:rsid w:val="004355DF"/>
    <w:rPr>
      <w:rFonts w:eastAsiaTheme="minorHAnsi"/>
      <w:lang w:eastAsia="en-US"/>
    </w:rPr>
  </w:style>
  <w:style w:type="paragraph" w:customStyle="1" w:styleId="1DCE338369CD413B98DECFE70674889B9">
    <w:name w:val="1DCE338369CD413B98DECFE70674889B9"/>
    <w:rsid w:val="004355DF"/>
    <w:rPr>
      <w:rFonts w:eastAsiaTheme="minorHAnsi"/>
      <w:lang w:eastAsia="en-US"/>
    </w:rPr>
  </w:style>
  <w:style w:type="paragraph" w:customStyle="1" w:styleId="2491CFAE26AE46EDB7DA9D64586AF6CA9">
    <w:name w:val="2491CFAE26AE46EDB7DA9D64586AF6CA9"/>
    <w:rsid w:val="004355DF"/>
    <w:rPr>
      <w:rFonts w:eastAsiaTheme="minorHAnsi"/>
      <w:lang w:eastAsia="en-US"/>
    </w:rPr>
  </w:style>
  <w:style w:type="paragraph" w:customStyle="1" w:styleId="4734DC8582884325B76A56C3E375838A9">
    <w:name w:val="4734DC8582884325B76A56C3E375838A9"/>
    <w:rsid w:val="004355DF"/>
    <w:rPr>
      <w:rFonts w:eastAsiaTheme="minorHAnsi"/>
      <w:lang w:eastAsia="en-US"/>
    </w:rPr>
  </w:style>
  <w:style w:type="paragraph" w:customStyle="1" w:styleId="CBA7CA8764944E2B9C33ACAB4146C5568">
    <w:name w:val="CBA7CA8764944E2B9C33ACAB4146C5568"/>
    <w:rsid w:val="004355DF"/>
    <w:rPr>
      <w:rFonts w:eastAsiaTheme="minorHAnsi"/>
      <w:lang w:eastAsia="en-US"/>
    </w:rPr>
  </w:style>
  <w:style w:type="paragraph" w:customStyle="1" w:styleId="7167B4EE8918462F9176D251B578153F9">
    <w:name w:val="7167B4EE8918462F9176D251B578153F9"/>
    <w:rsid w:val="004355DF"/>
    <w:rPr>
      <w:rFonts w:eastAsiaTheme="minorHAnsi"/>
      <w:lang w:eastAsia="en-US"/>
    </w:rPr>
  </w:style>
  <w:style w:type="paragraph" w:customStyle="1" w:styleId="32E88F9E4352451583B4A3592324D4B18">
    <w:name w:val="32E88F9E4352451583B4A3592324D4B18"/>
    <w:rsid w:val="004355DF"/>
    <w:rPr>
      <w:rFonts w:eastAsiaTheme="minorHAnsi"/>
      <w:lang w:eastAsia="en-US"/>
    </w:rPr>
  </w:style>
  <w:style w:type="paragraph" w:customStyle="1" w:styleId="8420DDA384404FDA9886904F0242BEFE9">
    <w:name w:val="8420DDA384404FDA9886904F0242BEFE9"/>
    <w:rsid w:val="004355DF"/>
    <w:rPr>
      <w:rFonts w:eastAsiaTheme="minorHAnsi"/>
      <w:lang w:eastAsia="en-US"/>
    </w:rPr>
  </w:style>
  <w:style w:type="paragraph" w:customStyle="1" w:styleId="E036FF9100F5490090D49032C3855D159">
    <w:name w:val="E036FF9100F5490090D49032C3855D159"/>
    <w:rsid w:val="004355DF"/>
    <w:rPr>
      <w:rFonts w:eastAsiaTheme="minorHAnsi"/>
      <w:lang w:eastAsia="en-US"/>
    </w:rPr>
  </w:style>
  <w:style w:type="paragraph" w:customStyle="1" w:styleId="2C0DB8A5A1B142D1A52EE762AFDC26799">
    <w:name w:val="2C0DB8A5A1B142D1A52EE762AFDC26799"/>
    <w:rsid w:val="004355DF"/>
    <w:rPr>
      <w:rFonts w:eastAsiaTheme="minorHAnsi"/>
      <w:lang w:eastAsia="en-US"/>
    </w:rPr>
  </w:style>
  <w:style w:type="paragraph" w:customStyle="1" w:styleId="2890A0FCC5F54515BB49412F77782D0F9">
    <w:name w:val="2890A0FCC5F54515BB49412F77782D0F9"/>
    <w:rsid w:val="004355DF"/>
    <w:rPr>
      <w:rFonts w:eastAsiaTheme="minorHAnsi"/>
      <w:lang w:eastAsia="en-US"/>
    </w:rPr>
  </w:style>
  <w:style w:type="paragraph" w:customStyle="1" w:styleId="A52D5DA42F714C72B090BE059E4111909">
    <w:name w:val="A52D5DA42F714C72B090BE059E4111909"/>
    <w:rsid w:val="004355DF"/>
    <w:rPr>
      <w:rFonts w:eastAsiaTheme="minorHAnsi"/>
      <w:lang w:eastAsia="en-US"/>
    </w:rPr>
  </w:style>
  <w:style w:type="paragraph" w:customStyle="1" w:styleId="F4AF4E85D93B4230B10A0F1FA411F4949">
    <w:name w:val="F4AF4E85D93B4230B10A0F1FA411F4949"/>
    <w:rsid w:val="004355DF"/>
    <w:rPr>
      <w:rFonts w:eastAsiaTheme="minorHAnsi"/>
      <w:lang w:eastAsia="en-US"/>
    </w:rPr>
  </w:style>
  <w:style w:type="paragraph" w:customStyle="1" w:styleId="23EFAC59AA4542DDB82FC7DF50F338FC8">
    <w:name w:val="23EFAC59AA4542DDB82FC7DF50F338FC8"/>
    <w:rsid w:val="004355DF"/>
    <w:rPr>
      <w:rFonts w:eastAsiaTheme="minorHAnsi"/>
      <w:lang w:eastAsia="en-US"/>
    </w:rPr>
  </w:style>
  <w:style w:type="paragraph" w:customStyle="1" w:styleId="44AE6DBF5610479C9ACC2F45154714108">
    <w:name w:val="44AE6DBF5610479C9ACC2F45154714108"/>
    <w:rsid w:val="004355DF"/>
    <w:rPr>
      <w:rFonts w:eastAsiaTheme="minorHAnsi"/>
      <w:lang w:eastAsia="en-US"/>
    </w:rPr>
  </w:style>
  <w:style w:type="paragraph" w:customStyle="1" w:styleId="E15917CA63284011A2778BE768A6A311">
    <w:name w:val="E15917CA63284011A2778BE768A6A311"/>
    <w:rsid w:val="003F698F"/>
    <w:pPr>
      <w:spacing w:after="160" w:line="259" w:lineRule="auto"/>
    </w:pPr>
    <w:rPr>
      <w:lang w:val="en-US" w:eastAsia="en-US"/>
    </w:rPr>
  </w:style>
  <w:style w:type="paragraph" w:customStyle="1" w:styleId="92C5DC93BEB14A0A8F7EE93C1B7830E5">
    <w:name w:val="92C5DC93BEB14A0A8F7EE93C1B7830E5"/>
    <w:rsid w:val="003F698F"/>
    <w:pPr>
      <w:spacing w:after="160" w:line="259" w:lineRule="auto"/>
    </w:pPr>
    <w:rPr>
      <w:lang w:val="en-US" w:eastAsia="en-US"/>
    </w:rPr>
  </w:style>
  <w:style w:type="paragraph" w:customStyle="1" w:styleId="BB7F7B77BA4846639B0B47B852F9A0E9">
    <w:name w:val="BB7F7B77BA4846639B0B47B852F9A0E9"/>
    <w:rsid w:val="003F698F"/>
    <w:pPr>
      <w:spacing w:after="160" w:line="259" w:lineRule="auto"/>
    </w:pPr>
    <w:rPr>
      <w:lang w:val="en-US" w:eastAsia="en-US"/>
    </w:rPr>
  </w:style>
  <w:style w:type="paragraph" w:customStyle="1" w:styleId="35999C3309A044B4A548D1561A90E78F">
    <w:name w:val="35999C3309A044B4A548D1561A90E78F"/>
    <w:rsid w:val="003F698F"/>
    <w:pPr>
      <w:spacing w:after="160" w:line="259" w:lineRule="auto"/>
    </w:pPr>
    <w:rPr>
      <w:lang w:val="en-US" w:eastAsia="en-US"/>
    </w:rPr>
  </w:style>
  <w:style w:type="paragraph" w:customStyle="1" w:styleId="25AC86735FA54F1792814F34AAB3B741">
    <w:name w:val="25AC86735FA54F1792814F34AAB3B741"/>
    <w:rsid w:val="003F698F"/>
    <w:pPr>
      <w:spacing w:after="160" w:line="259" w:lineRule="auto"/>
    </w:pPr>
    <w:rPr>
      <w:lang w:val="en-US" w:eastAsia="en-US"/>
    </w:rPr>
  </w:style>
  <w:style w:type="paragraph" w:customStyle="1" w:styleId="5E1AA594F9CD4042BEE76AAE9D99A4FC">
    <w:name w:val="5E1AA594F9CD4042BEE76AAE9D99A4FC"/>
    <w:rsid w:val="003F698F"/>
    <w:pPr>
      <w:spacing w:after="160" w:line="259" w:lineRule="auto"/>
    </w:pPr>
    <w:rPr>
      <w:lang w:val="en-US" w:eastAsia="en-US"/>
    </w:rPr>
  </w:style>
  <w:style w:type="paragraph" w:customStyle="1" w:styleId="4941C8179FA44763B9D7C2411C6C9A73">
    <w:name w:val="4941C8179FA44763B9D7C2411C6C9A73"/>
    <w:rsid w:val="003F698F"/>
    <w:pPr>
      <w:spacing w:after="160" w:line="259" w:lineRule="auto"/>
    </w:pPr>
    <w:rPr>
      <w:lang w:val="en-US" w:eastAsia="en-US"/>
    </w:rPr>
  </w:style>
  <w:style w:type="paragraph" w:customStyle="1" w:styleId="FBC3B846BD8B461A9EB6FDDCD149A1CD">
    <w:name w:val="FBC3B846BD8B461A9EB6FDDCD149A1CD"/>
    <w:rsid w:val="003F698F"/>
    <w:pPr>
      <w:spacing w:after="160" w:line="259" w:lineRule="auto"/>
    </w:pPr>
    <w:rPr>
      <w:lang w:val="en-US" w:eastAsia="en-US"/>
    </w:rPr>
  </w:style>
  <w:style w:type="paragraph" w:customStyle="1" w:styleId="47C6481BF94A4866BA8AE5FD802EB7C7">
    <w:name w:val="47C6481BF94A4866BA8AE5FD802EB7C7"/>
    <w:rsid w:val="003F698F"/>
    <w:pPr>
      <w:spacing w:after="160" w:line="259" w:lineRule="auto"/>
    </w:pPr>
    <w:rPr>
      <w:lang w:val="en-US" w:eastAsia="en-US"/>
    </w:rPr>
  </w:style>
  <w:style w:type="paragraph" w:customStyle="1" w:styleId="70E14BFBD4FD43B2B49E7407264FC014">
    <w:name w:val="70E14BFBD4FD43B2B49E7407264FC014"/>
    <w:rsid w:val="003F698F"/>
    <w:pPr>
      <w:spacing w:after="160" w:line="259" w:lineRule="auto"/>
    </w:pPr>
    <w:rPr>
      <w:lang w:val="en-US" w:eastAsia="en-US"/>
    </w:rPr>
  </w:style>
  <w:style w:type="paragraph" w:customStyle="1" w:styleId="F64440657E494E2080765FE854EA9721">
    <w:name w:val="F64440657E494E2080765FE854EA9721"/>
    <w:rsid w:val="003F698F"/>
    <w:pPr>
      <w:spacing w:after="160" w:line="259" w:lineRule="auto"/>
    </w:pPr>
    <w:rPr>
      <w:lang w:val="en-US" w:eastAsia="en-US"/>
    </w:rPr>
  </w:style>
  <w:style w:type="paragraph" w:customStyle="1" w:styleId="DD3641DE9F5242ED9E4DFB742685E600">
    <w:name w:val="DD3641DE9F5242ED9E4DFB742685E600"/>
    <w:rsid w:val="003F698F"/>
    <w:pPr>
      <w:spacing w:after="160" w:line="259" w:lineRule="auto"/>
    </w:pPr>
    <w:rPr>
      <w:lang w:val="en-US" w:eastAsia="en-US"/>
    </w:rPr>
  </w:style>
  <w:style w:type="paragraph" w:customStyle="1" w:styleId="2575C0DEC37B4F33A0093417A47370D1">
    <w:name w:val="2575C0DEC37B4F33A0093417A47370D1"/>
    <w:rsid w:val="003F698F"/>
    <w:pPr>
      <w:spacing w:after="160" w:line="259" w:lineRule="auto"/>
    </w:pPr>
    <w:rPr>
      <w:lang w:val="en-US" w:eastAsia="en-US"/>
    </w:rPr>
  </w:style>
  <w:style w:type="paragraph" w:customStyle="1" w:styleId="CB10BAD55A304845AA1150EC1D666869">
    <w:name w:val="CB10BAD55A304845AA1150EC1D666869"/>
    <w:rsid w:val="003F698F"/>
    <w:pPr>
      <w:spacing w:after="160" w:line="259" w:lineRule="auto"/>
    </w:pPr>
    <w:rPr>
      <w:lang w:val="en-US" w:eastAsia="en-US"/>
    </w:rPr>
  </w:style>
  <w:style w:type="paragraph" w:customStyle="1" w:styleId="848D53B80B194497A2B2056A47FDE867">
    <w:name w:val="848D53B80B194497A2B2056A47FDE867"/>
    <w:rsid w:val="003F698F"/>
    <w:pPr>
      <w:spacing w:after="160" w:line="259" w:lineRule="auto"/>
    </w:pPr>
    <w:rPr>
      <w:lang w:val="en-US" w:eastAsia="en-US"/>
    </w:rPr>
  </w:style>
  <w:style w:type="paragraph" w:customStyle="1" w:styleId="BBB2FEA98F614F15B97101E0E22FCA1D">
    <w:name w:val="BBB2FEA98F614F15B97101E0E22FCA1D"/>
    <w:rsid w:val="003F698F"/>
    <w:pPr>
      <w:spacing w:after="160" w:line="259" w:lineRule="auto"/>
    </w:pPr>
    <w:rPr>
      <w:lang w:val="en-US" w:eastAsia="en-US"/>
    </w:rPr>
  </w:style>
  <w:style w:type="paragraph" w:customStyle="1" w:styleId="405C5555879741219734E6D1C81E7D3B">
    <w:name w:val="405C5555879741219734E6D1C81E7D3B"/>
    <w:rsid w:val="003F698F"/>
    <w:pPr>
      <w:spacing w:after="160" w:line="259" w:lineRule="auto"/>
    </w:pPr>
    <w:rPr>
      <w:lang w:val="en-US" w:eastAsia="en-US"/>
    </w:rPr>
  </w:style>
  <w:style w:type="paragraph" w:customStyle="1" w:styleId="5AFD259835D44B349DB7DC107432E717">
    <w:name w:val="5AFD259835D44B349DB7DC107432E717"/>
    <w:rsid w:val="003F698F"/>
    <w:pPr>
      <w:spacing w:after="160" w:line="259" w:lineRule="auto"/>
    </w:pPr>
    <w:rPr>
      <w:lang w:val="en-US" w:eastAsia="en-US"/>
    </w:rPr>
  </w:style>
  <w:style w:type="paragraph" w:customStyle="1" w:styleId="513441C941A94C94B3B5B751A0ABB9E2">
    <w:name w:val="513441C941A94C94B3B5B751A0ABB9E2"/>
    <w:rsid w:val="003F698F"/>
    <w:pPr>
      <w:spacing w:after="160" w:line="259" w:lineRule="auto"/>
    </w:pPr>
    <w:rPr>
      <w:lang w:val="en-US" w:eastAsia="en-US"/>
    </w:rPr>
  </w:style>
  <w:style w:type="paragraph" w:customStyle="1" w:styleId="5340B973658C4708A6D77BE6789FE94C">
    <w:name w:val="5340B973658C4708A6D77BE6789FE94C"/>
    <w:rsid w:val="003F698F"/>
    <w:pPr>
      <w:spacing w:after="160" w:line="259" w:lineRule="auto"/>
    </w:pPr>
    <w:rPr>
      <w:lang w:val="en-US" w:eastAsia="en-US"/>
    </w:rPr>
  </w:style>
  <w:style w:type="paragraph" w:customStyle="1" w:styleId="EBAAF350304E4080A9E6857F803F5E12">
    <w:name w:val="EBAAF350304E4080A9E6857F803F5E12"/>
    <w:rsid w:val="003F698F"/>
    <w:pPr>
      <w:spacing w:after="160" w:line="259" w:lineRule="auto"/>
    </w:pPr>
    <w:rPr>
      <w:lang w:val="en-US" w:eastAsia="en-US"/>
    </w:rPr>
  </w:style>
  <w:style w:type="paragraph" w:customStyle="1" w:styleId="F3A4B35667334AB2B32B58242F2EF194">
    <w:name w:val="F3A4B35667334AB2B32B58242F2EF194"/>
    <w:rsid w:val="003F698F"/>
    <w:pPr>
      <w:spacing w:after="160" w:line="259" w:lineRule="auto"/>
    </w:pPr>
    <w:rPr>
      <w:lang w:val="en-US" w:eastAsia="en-US"/>
    </w:rPr>
  </w:style>
  <w:style w:type="paragraph" w:customStyle="1" w:styleId="A6B62619C21C40D29F9BBAA6B15C1882">
    <w:name w:val="A6B62619C21C40D29F9BBAA6B15C1882"/>
    <w:rsid w:val="003F698F"/>
    <w:pPr>
      <w:spacing w:after="160" w:line="259" w:lineRule="auto"/>
    </w:pPr>
    <w:rPr>
      <w:lang w:val="en-US" w:eastAsia="en-US"/>
    </w:rPr>
  </w:style>
  <w:style w:type="paragraph" w:customStyle="1" w:styleId="13AA625FDF2B414FBF005B9840B79B3B">
    <w:name w:val="13AA625FDF2B414FBF005B9840B79B3B"/>
    <w:rsid w:val="003F698F"/>
    <w:pPr>
      <w:spacing w:after="160" w:line="259" w:lineRule="auto"/>
    </w:pPr>
    <w:rPr>
      <w:lang w:val="en-US" w:eastAsia="en-US"/>
    </w:rPr>
  </w:style>
  <w:style w:type="paragraph" w:customStyle="1" w:styleId="668EAF5A3C1D44DC96B994FCBF8C0556">
    <w:name w:val="668EAF5A3C1D44DC96B994FCBF8C0556"/>
    <w:rsid w:val="003F698F"/>
    <w:pPr>
      <w:spacing w:after="160" w:line="259" w:lineRule="auto"/>
    </w:pPr>
    <w:rPr>
      <w:lang w:val="en-US" w:eastAsia="en-US"/>
    </w:rPr>
  </w:style>
  <w:style w:type="paragraph" w:customStyle="1" w:styleId="EFC5DFFCDE544E8093D1B8C44E67B362">
    <w:name w:val="EFC5DFFCDE544E8093D1B8C44E67B362"/>
    <w:rsid w:val="003F698F"/>
    <w:pPr>
      <w:spacing w:after="160" w:line="259" w:lineRule="auto"/>
    </w:pPr>
    <w:rPr>
      <w:lang w:val="en-US" w:eastAsia="en-US"/>
    </w:rPr>
  </w:style>
  <w:style w:type="paragraph" w:customStyle="1" w:styleId="BD9455D30A404D4C8AE690BA8803D2B4">
    <w:name w:val="BD9455D30A404D4C8AE690BA8803D2B4"/>
    <w:rsid w:val="003F698F"/>
    <w:pPr>
      <w:spacing w:after="160" w:line="259" w:lineRule="auto"/>
    </w:pPr>
    <w:rPr>
      <w:lang w:val="en-US" w:eastAsia="en-US"/>
    </w:rPr>
  </w:style>
  <w:style w:type="paragraph" w:customStyle="1" w:styleId="CB103146114E4F3887860E52DCBEF0CD">
    <w:name w:val="CB103146114E4F3887860E52DCBEF0CD"/>
    <w:rsid w:val="003F698F"/>
    <w:pPr>
      <w:spacing w:after="160" w:line="259" w:lineRule="auto"/>
    </w:pPr>
    <w:rPr>
      <w:lang w:val="en-US" w:eastAsia="en-US"/>
    </w:rPr>
  </w:style>
  <w:style w:type="paragraph" w:customStyle="1" w:styleId="B30B53BA9C4F444BB53E310710799E92">
    <w:name w:val="B30B53BA9C4F444BB53E310710799E92"/>
    <w:rsid w:val="003F698F"/>
    <w:pPr>
      <w:spacing w:after="160" w:line="259" w:lineRule="auto"/>
    </w:pPr>
    <w:rPr>
      <w:lang w:val="en-US" w:eastAsia="en-US"/>
    </w:rPr>
  </w:style>
  <w:style w:type="paragraph" w:customStyle="1" w:styleId="D3D18931C012439A8A6FD8862B5174C7">
    <w:name w:val="D3D18931C012439A8A6FD8862B5174C7"/>
    <w:rsid w:val="003F698F"/>
    <w:pPr>
      <w:spacing w:after="160" w:line="259" w:lineRule="auto"/>
    </w:pPr>
    <w:rPr>
      <w:lang w:val="en-US" w:eastAsia="en-US"/>
    </w:rPr>
  </w:style>
  <w:style w:type="paragraph" w:customStyle="1" w:styleId="89FAF9F1A74141DBA5D807AE2724F422">
    <w:name w:val="89FAF9F1A74141DBA5D807AE2724F422"/>
    <w:rsid w:val="003F698F"/>
    <w:pPr>
      <w:spacing w:after="160" w:line="259" w:lineRule="auto"/>
    </w:pPr>
    <w:rPr>
      <w:lang w:val="en-US" w:eastAsia="en-US"/>
    </w:rPr>
  </w:style>
  <w:style w:type="paragraph" w:customStyle="1" w:styleId="A39F12F48ACE4B50A663D478684AAE60">
    <w:name w:val="A39F12F48ACE4B50A663D478684AAE60"/>
    <w:rsid w:val="003F698F"/>
    <w:pPr>
      <w:spacing w:after="160" w:line="259" w:lineRule="auto"/>
    </w:pPr>
    <w:rPr>
      <w:lang w:val="en-US" w:eastAsia="en-US"/>
    </w:rPr>
  </w:style>
  <w:style w:type="paragraph" w:customStyle="1" w:styleId="1D3AA3F49ADA48C3A905A31DB366026B">
    <w:name w:val="1D3AA3F49ADA48C3A905A31DB366026B"/>
    <w:rsid w:val="003F698F"/>
    <w:pPr>
      <w:spacing w:after="160" w:line="259" w:lineRule="auto"/>
    </w:pPr>
    <w:rPr>
      <w:lang w:val="en-US" w:eastAsia="en-US"/>
    </w:rPr>
  </w:style>
  <w:style w:type="paragraph" w:customStyle="1" w:styleId="E4FFEF8B700F4F63B458A7FA8EFBE6A3">
    <w:name w:val="E4FFEF8B700F4F63B458A7FA8EFBE6A3"/>
    <w:rsid w:val="003F698F"/>
    <w:pPr>
      <w:spacing w:after="160" w:line="259" w:lineRule="auto"/>
    </w:pPr>
    <w:rPr>
      <w:lang w:val="en-US" w:eastAsia="en-US"/>
    </w:rPr>
  </w:style>
  <w:style w:type="paragraph" w:customStyle="1" w:styleId="E40D086077C245C8AAF4E74BD9C97C08">
    <w:name w:val="E40D086077C245C8AAF4E74BD9C97C08"/>
    <w:rsid w:val="003F698F"/>
    <w:pPr>
      <w:spacing w:after="160" w:line="259" w:lineRule="auto"/>
    </w:pPr>
    <w:rPr>
      <w:lang w:val="en-US" w:eastAsia="en-US"/>
    </w:rPr>
  </w:style>
  <w:style w:type="paragraph" w:customStyle="1" w:styleId="7D8C99D3FB0440DF9950CBB6B796B473">
    <w:name w:val="7D8C99D3FB0440DF9950CBB6B796B473"/>
    <w:rsid w:val="003F698F"/>
    <w:pPr>
      <w:spacing w:after="160" w:line="259" w:lineRule="auto"/>
    </w:pPr>
    <w:rPr>
      <w:lang w:val="en-US" w:eastAsia="en-US"/>
    </w:rPr>
  </w:style>
  <w:style w:type="paragraph" w:customStyle="1" w:styleId="2FE602B5526546BD9E832EB5D48127E5">
    <w:name w:val="2FE602B5526546BD9E832EB5D48127E5"/>
    <w:rsid w:val="003F698F"/>
    <w:pPr>
      <w:spacing w:after="160" w:line="259" w:lineRule="auto"/>
    </w:pPr>
    <w:rPr>
      <w:lang w:val="en-US" w:eastAsia="en-US"/>
    </w:rPr>
  </w:style>
  <w:style w:type="paragraph" w:customStyle="1" w:styleId="ED3D773186564ADCB4927A8D93685EA8">
    <w:name w:val="ED3D773186564ADCB4927A8D93685EA8"/>
    <w:rsid w:val="003F698F"/>
    <w:pPr>
      <w:spacing w:after="160" w:line="259" w:lineRule="auto"/>
    </w:pPr>
    <w:rPr>
      <w:lang w:val="en-US" w:eastAsia="en-US"/>
    </w:rPr>
  </w:style>
  <w:style w:type="paragraph" w:customStyle="1" w:styleId="AAB54D764A4B47B8817DF2ED9885550D">
    <w:name w:val="AAB54D764A4B47B8817DF2ED9885550D"/>
    <w:rsid w:val="003F698F"/>
    <w:pPr>
      <w:spacing w:after="160" w:line="259" w:lineRule="auto"/>
    </w:pPr>
    <w:rPr>
      <w:lang w:val="en-US" w:eastAsia="en-US"/>
    </w:rPr>
  </w:style>
  <w:style w:type="paragraph" w:customStyle="1" w:styleId="A06BE88B9751431785C073157DFF048A">
    <w:name w:val="A06BE88B9751431785C073157DFF048A"/>
    <w:rsid w:val="003F698F"/>
    <w:pPr>
      <w:spacing w:after="160" w:line="259" w:lineRule="auto"/>
    </w:pPr>
    <w:rPr>
      <w:lang w:val="en-US" w:eastAsia="en-US"/>
    </w:rPr>
  </w:style>
  <w:style w:type="paragraph" w:customStyle="1" w:styleId="465D85CE65244C408AE5EDCF5B104A17">
    <w:name w:val="465D85CE65244C408AE5EDCF5B104A17"/>
    <w:rsid w:val="003F698F"/>
    <w:pPr>
      <w:spacing w:after="160" w:line="259" w:lineRule="auto"/>
    </w:pPr>
    <w:rPr>
      <w:lang w:val="en-US" w:eastAsia="en-US"/>
    </w:rPr>
  </w:style>
  <w:style w:type="paragraph" w:customStyle="1" w:styleId="58FDE32034B74957B02CF2EBA9C33D5F">
    <w:name w:val="58FDE32034B74957B02CF2EBA9C33D5F"/>
    <w:rsid w:val="003F698F"/>
    <w:pPr>
      <w:spacing w:after="160" w:line="259" w:lineRule="auto"/>
    </w:pPr>
    <w:rPr>
      <w:lang w:val="en-US" w:eastAsia="en-US"/>
    </w:rPr>
  </w:style>
  <w:style w:type="paragraph" w:customStyle="1" w:styleId="F3504BFFE3D748FC803DCFF05FD12CD5">
    <w:name w:val="F3504BFFE3D748FC803DCFF05FD12CD5"/>
    <w:rsid w:val="003F698F"/>
    <w:pPr>
      <w:spacing w:after="160" w:line="259" w:lineRule="auto"/>
    </w:pPr>
    <w:rPr>
      <w:lang w:val="en-US" w:eastAsia="en-US"/>
    </w:rPr>
  </w:style>
  <w:style w:type="paragraph" w:customStyle="1" w:styleId="5435CB1870F342B3863598B56BB1A93B">
    <w:name w:val="5435CB1870F342B3863598B56BB1A93B"/>
    <w:rsid w:val="003F698F"/>
    <w:pPr>
      <w:spacing w:after="160" w:line="259" w:lineRule="auto"/>
    </w:pPr>
    <w:rPr>
      <w:lang w:val="en-US" w:eastAsia="en-US"/>
    </w:rPr>
  </w:style>
  <w:style w:type="paragraph" w:customStyle="1" w:styleId="0BCC67946BB941FAABA92AA32895CA8C">
    <w:name w:val="0BCC67946BB941FAABA92AA32895CA8C"/>
    <w:rsid w:val="003F698F"/>
    <w:pPr>
      <w:spacing w:after="160" w:line="259" w:lineRule="auto"/>
    </w:pPr>
    <w:rPr>
      <w:lang w:val="en-US" w:eastAsia="en-US"/>
    </w:rPr>
  </w:style>
  <w:style w:type="paragraph" w:customStyle="1" w:styleId="14DF637CEF344C7D9C4761CB1D6C4974">
    <w:name w:val="14DF637CEF344C7D9C4761CB1D6C4974"/>
    <w:rsid w:val="003F698F"/>
    <w:pPr>
      <w:spacing w:after="160" w:line="259" w:lineRule="auto"/>
    </w:pPr>
    <w:rPr>
      <w:lang w:val="en-US" w:eastAsia="en-US"/>
    </w:rPr>
  </w:style>
  <w:style w:type="paragraph" w:customStyle="1" w:styleId="038D1618075F48E4BEDCFF760F3D87AC">
    <w:name w:val="038D1618075F48E4BEDCFF760F3D87AC"/>
    <w:rsid w:val="003F698F"/>
    <w:pPr>
      <w:spacing w:after="160" w:line="259" w:lineRule="auto"/>
    </w:pPr>
    <w:rPr>
      <w:lang w:val="en-US" w:eastAsia="en-US"/>
    </w:rPr>
  </w:style>
  <w:style w:type="paragraph" w:customStyle="1" w:styleId="2C7D001AC6CD40FBA63903A8F9164142">
    <w:name w:val="2C7D001AC6CD40FBA63903A8F9164142"/>
    <w:rsid w:val="003F698F"/>
    <w:pPr>
      <w:spacing w:after="160" w:line="259" w:lineRule="auto"/>
    </w:pPr>
    <w:rPr>
      <w:lang w:val="en-US" w:eastAsia="en-US"/>
    </w:rPr>
  </w:style>
  <w:style w:type="paragraph" w:customStyle="1" w:styleId="B065C4EE28964FAB817EE691D44E8B44">
    <w:name w:val="B065C4EE28964FAB817EE691D44E8B44"/>
    <w:rsid w:val="003F698F"/>
    <w:pPr>
      <w:spacing w:after="160" w:line="259" w:lineRule="auto"/>
    </w:pPr>
    <w:rPr>
      <w:lang w:val="en-US" w:eastAsia="en-US"/>
    </w:rPr>
  </w:style>
  <w:style w:type="paragraph" w:customStyle="1" w:styleId="220BD8EB5EA149E8BA9E72C9385AB51C">
    <w:name w:val="220BD8EB5EA149E8BA9E72C9385AB51C"/>
    <w:rsid w:val="003F698F"/>
    <w:pPr>
      <w:spacing w:after="160" w:line="259" w:lineRule="auto"/>
    </w:pPr>
    <w:rPr>
      <w:lang w:val="en-US" w:eastAsia="en-US"/>
    </w:rPr>
  </w:style>
  <w:style w:type="paragraph" w:customStyle="1" w:styleId="EBAEC742EF644B3C9984B51A7BC8067B">
    <w:name w:val="EBAEC742EF644B3C9984B51A7BC8067B"/>
    <w:rsid w:val="003F698F"/>
    <w:pPr>
      <w:spacing w:after="160" w:line="259" w:lineRule="auto"/>
    </w:pPr>
    <w:rPr>
      <w:lang w:val="en-US" w:eastAsia="en-US"/>
    </w:rPr>
  </w:style>
  <w:style w:type="paragraph" w:customStyle="1" w:styleId="80C8C57B75B94795BA87E08293B276D8">
    <w:name w:val="80C8C57B75B94795BA87E08293B276D8"/>
    <w:rsid w:val="003F698F"/>
    <w:pPr>
      <w:spacing w:after="160" w:line="259" w:lineRule="auto"/>
    </w:pPr>
    <w:rPr>
      <w:lang w:val="en-US" w:eastAsia="en-US"/>
    </w:rPr>
  </w:style>
  <w:style w:type="paragraph" w:customStyle="1" w:styleId="8F87EFABB4894A89BEFCA0F601B60814">
    <w:name w:val="8F87EFABB4894A89BEFCA0F601B60814"/>
    <w:rsid w:val="003F698F"/>
    <w:pPr>
      <w:spacing w:after="160" w:line="259" w:lineRule="auto"/>
    </w:pPr>
    <w:rPr>
      <w:lang w:val="en-US" w:eastAsia="en-US"/>
    </w:rPr>
  </w:style>
  <w:style w:type="paragraph" w:customStyle="1" w:styleId="4D8CE9C61DF74D2285587726A5E9B8BE">
    <w:name w:val="4D8CE9C61DF74D2285587726A5E9B8BE"/>
    <w:rsid w:val="003F698F"/>
    <w:pPr>
      <w:spacing w:after="160" w:line="259" w:lineRule="auto"/>
    </w:pPr>
    <w:rPr>
      <w:lang w:val="en-US" w:eastAsia="en-US"/>
    </w:rPr>
  </w:style>
  <w:style w:type="paragraph" w:customStyle="1" w:styleId="18F2531F372143DA82143A703B51D49E">
    <w:name w:val="18F2531F372143DA82143A703B51D49E"/>
    <w:rsid w:val="003F698F"/>
    <w:pPr>
      <w:spacing w:after="160" w:line="259" w:lineRule="auto"/>
    </w:pPr>
    <w:rPr>
      <w:lang w:val="en-US" w:eastAsia="en-US"/>
    </w:rPr>
  </w:style>
  <w:style w:type="paragraph" w:customStyle="1" w:styleId="5B0B5227079147869CEC80047D9C9E2B">
    <w:name w:val="5B0B5227079147869CEC80047D9C9E2B"/>
    <w:rsid w:val="003F698F"/>
    <w:pPr>
      <w:spacing w:after="160" w:line="259" w:lineRule="auto"/>
    </w:pPr>
    <w:rPr>
      <w:lang w:val="en-US" w:eastAsia="en-US"/>
    </w:rPr>
  </w:style>
  <w:style w:type="paragraph" w:customStyle="1" w:styleId="1329999BD16E4DB0AD8340D1AE14E08B">
    <w:name w:val="1329999BD16E4DB0AD8340D1AE14E08B"/>
    <w:rsid w:val="003F698F"/>
    <w:pPr>
      <w:spacing w:after="160" w:line="259" w:lineRule="auto"/>
    </w:pPr>
    <w:rPr>
      <w:lang w:val="en-US" w:eastAsia="en-US"/>
    </w:rPr>
  </w:style>
  <w:style w:type="paragraph" w:customStyle="1" w:styleId="40318F2CA48E4DB197B0BA9B5B1E94D4">
    <w:name w:val="40318F2CA48E4DB197B0BA9B5B1E94D4"/>
    <w:rsid w:val="003F698F"/>
    <w:pPr>
      <w:spacing w:after="160" w:line="259" w:lineRule="auto"/>
    </w:pPr>
    <w:rPr>
      <w:lang w:val="en-US" w:eastAsia="en-US"/>
    </w:rPr>
  </w:style>
  <w:style w:type="paragraph" w:customStyle="1" w:styleId="7EADFBB7C214442CAE701834A8B1FDD9">
    <w:name w:val="7EADFBB7C214442CAE701834A8B1FDD9"/>
    <w:rsid w:val="003F698F"/>
    <w:pPr>
      <w:spacing w:after="160" w:line="259" w:lineRule="auto"/>
    </w:pPr>
    <w:rPr>
      <w:lang w:val="en-US" w:eastAsia="en-US"/>
    </w:rPr>
  </w:style>
  <w:style w:type="paragraph" w:customStyle="1" w:styleId="8A117BB7315140C0873458E1F119A84B">
    <w:name w:val="8A117BB7315140C0873458E1F119A84B"/>
    <w:rsid w:val="003F698F"/>
    <w:pPr>
      <w:spacing w:after="160" w:line="259" w:lineRule="auto"/>
    </w:pPr>
    <w:rPr>
      <w:lang w:val="en-US" w:eastAsia="en-US"/>
    </w:rPr>
  </w:style>
  <w:style w:type="paragraph" w:customStyle="1" w:styleId="E1826AD2184E4D40A5B8625B086F0BDA">
    <w:name w:val="E1826AD2184E4D40A5B8625B086F0BDA"/>
    <w:rsid w:val="003F698F"/>
    <w:pPr>
      <w:spacing w:after="160" w:line="259" w:lineRule="auto"/>
    </w:pPr>
    <w:rPr>
      <w:lang w:val="en-US" w:eastAsia="en-US"/>
    </w:rPr>
  </w:style>
  <w:style w:type="paragraph" w:customStyle="1" w:styleId="CA505BE490C74D72A426ABF1169DAA6E">
    <w:name w:val="CA505BE490C74D72A426ABF1169DAA6E"/>
    <w:rsid w:val="003F698F"/>
    <w:pPr>
      <w:spacing w:after="160" w:line="259" w:lineRule="auto"/>
    </w:pPr>
    <w:rPr>
      <w:lang w:val="en-US" w:eastAsia="en-US"/>
    </w:rPr>
  </w:style>
  <w:style w:type="paragraph" w:customStyle="1" w:styleId="95229E340E9F4AFA99F89416E393361B">
    <w:name w:val="95229E340E9F4AFA99F89416E393361B"/>
    <w:rsid w:val="003F698F"/>
    <w:pPr>
      <w:spacing w:after="160" w:line="259" w:lineRule="auto"/>
    </w:pPr>
    <w:rPr>
      <w:lang w:val="en-US" w:eastAsia="en-US"/>
    </w:rPr>
  </w:style>
  <w:style w:type="paragraph" w:customStyle="1" w:styleId="8C90EEB1D4E8484F8D6540F316BC59A6">
    <w:name w:val="8C90EEB1D4E8484F8D6540F316BC59A6"/>
    <w:rsid w:val="003F698F"/>
    <w:pPr>
      <w:spacing w:after="160" w:line="259" w:lineRule="auto"/>
    </w:pPr>
    <w:rPr>
      <w:lang w:val="en-US" w:eastAsia="en-US"/>
    </w:rPr>
  </w:style>
  <w:style w:type="paragraph" w:customStyle="1" w:styleId="8988A3442C2A4016811A02F9AB311D4E">
    <w:name w:val="8988A3442C2A4016811A02F9AB311D4E"/>
    <w:rsid w:val="003F698F"/>
    <w:pPr>
      <w:spacing w:after="160" w:line="259" w:lineRule="auto"/>
    </w:pPr>
    <w:rPr>
      <w:lang w:val="en-US" w:eastAsia="en-US"/>
    </w:rPr>
  </w:style>
  <w:style w:type="paragraph" w:customStyle="1" w:styleId="178186987E7C45319DB2C119290EFB88">
    <w:name w:val="178186987E7C45319DB2C119290EFB88"/>
    <w:rsid w:val="003F698F"/>
    <w:pPr>
      <w:spacing w:after="160" w:line="259" w:lineRule="auto"/>
    </w:pPr>
    <w:rPr>
      <w:lang w:val="en-US" w:eastAsia="en-US"/>
    </w:rPr>
  </w:style>
  <w:style w:type="paragraph" w:customStyle="1" w:styleId="C263BF2C7D6C403AAF670CE4BE03DA15">
    <w:name w:val="C263BF2C7D6C403AAF670CE4BE03DA15"/>
    <w:rsid w:val="003F698F"/>
    <w:pPr>
      <w:spacing w:after="160" w:line="259" w:lineRule="auto"/>
    </w:pPr>
    <w:rPr>
      <w:lang w:val="en-US" w:eastAsia="en-US"/>
    </w:rPr>
  </w:style>
  <w:style w:type="paragraph" w:customStyle="1" w:styleId="933C179EC4004332A883731806F73533">
    <w:name w:val="933C179EC4004332A883731806F73533"/>
    <w:rsid w:val="003F698F"/>
    <w:pPr>
      <w:spacing w:after="160" w:line="259" w:lineRule="auto"/>
    </w:pPr>
    <w:rPr>
      <w:lang w:val="en-US" w:eastAsia="en-US"/>
    </w:rPr>
  </w:style>
  <w:style w:type="paragraph" w:customStyle="1" w:styleId="7599B6B0746045ADAA892389034EB44A">
    <w:name w:val="7599B6B0746045ADAA892389034EB44A"/>
    <w:rsid w:val="003F698F"/>
    <w:pPr>
      <w:spacing w:after="160" w:line="259" w:lineRule="auto"/>
    </w:pPr>
    <w:rPr>
      <w:lang w:val="en-US" w:eastAsia="en-US"/>
    </w:rPr>
  </w:style>
  <w:style w:type="paragraph" w:customStyle="1" w:styleId="7B5F1E41F507416D9DAE180A9671BC45">
    <w:name w:val="7B5F1E41F507416D9DAE180A9671BC45"/>
    <w:rsid w:val="003F698F"/>
    <w:pPr>
      <w:spacing w:after="160" w:line="259" w:lineRule="auto"/>
    </w:pPr>
    <w:rPr>
      <w:lang w:val="en-US" w:eastAsia="en-US"/>
    </w:rPr>
  </w:style>
  <w:style w:type="paragraph" w:customStyle="1" w:styleId="9DF93CB8B80348DFB35103A42B397658">
    <w:name w:val="9DF93CB8B80348DFB35103A42B397658"/>
    <w:rsid w:val="003F698F"/>
    <w:pPr>
      <w:spacing w:after="160" w:line="259" w:lineRule="auto"/>
    </w:pPr>
    <w:rPr>
      <w:lang w:val="en-US" w:eastAsia="en-US"/>
    </w:rPr>
  </w:style>
  <w:style w:type="paragraph" w:customStyle="1" w:styleId="80A2B86DE79642CF9558E6FD63B9BB34">
    <w:name w:val="80A2B86DE79642CF9558E6FD63B9BB34"/>
    <w:rsid w:val="003F698F"/>
    <w:pPr>
      <w:spacing w:after="160" w:line="259" w:lineRule="auto"/>
    </w:pPr>
    <w:rPr>
      <w:lang w:val="en-US" w:eastAsia="en-US"/>
    </w:rPr>
  </w:style>
  <w:style w:type="paragraph" w:customStyle="1" w:styleId="58F21055AD964A09B92274AA887176EA">
    <w:name w:val="58F21055AD964A09B92274AA887176EA"/>
    <w:rsid w:val="003F698F"/>
    <w:pPr>
      <w:spacing w:after="160" w:line="259" w:lineRule="auto"/>
    </w:pPr>
    <w:rPr>
      <w:lang w:val="en-US" w:eastAsia="en-US"/>
    </w:rPr>
  </w:style>
  <w:style w:type="paragraph" w:customStyle="1" w:styleId="D74F7C26B6A9463398225369D7485E7D">
    <w:name w:val="D74F7C26B6A9463398225369D7485E7D"/>
    <w:rsid w:val="003F698F"/>
    <w:pPr>
      <w:spacing w:after="160" w:line="259" w:lineRule="auto"/>
    </w:pPr>
    <w:rPr>
      <w:lang w:val="en-US" w:eastAsia="en-US"/>
    </w:rPr>
  </w:style>
  <w:style w:type="paragraph" w:customStyle="1" w:styleId="F14A69F1E5A1424AA13C972DD02DE56C">
    <w:name w:val="F14A69F1E5A1424AA13C972DD02DE56C"/>
    <w:rsid w:val="003F698F"/>
    <w:pPr>
      <w:spacing w:after="160" w:line="259" w:lineRule="auto"/>
    </w:pPr>
    <w:rPr>
      <w:lang w:val="en-US" w:eastAsia="en-US"/>
    </w:rPr>
  </w:style>
  <w:style w:type="paragraph" w:customStyle="1" w:styleId="527DEFB6E5DE4A7199DF7A5528D67940">
    <w:name w:val="527DEFB6E5DE4A7199DF7A5528D67940"/>
    <w:rsid w:val="003F698F"/>
    <w:pPr>
      <w:spacing w:after="160" w:line="259" w:lineRule="auto"/>
    </w:pPr>
    <w:rPr>
      <w:lang w:val="en-US" w:eastAsia="en-US"/>
    </w:rPr>
  </w:style>
  <w:style w:type="paragraph" w:customStyle="1" w:styleId="92AA5332005C4D9C9D48D1AAD5E79804">
    <w:name w:val="92AA5332005C4D9C9D48D1AAD5E79804"/>
    <w:rsid w:val="003F698F"/>
    <w:pPr>
      <w:spacing w:after="160" w:line="259" w:lineRule="auto"/>
    </w:pPr>
    <w:rPr>
      <w:lang w:val="en-US" w:eastAsia="en-US"/>
    </w:rPr>
  </w:style>
  <w:style w:type="paragraph" w:customStyle="1" w:styleId="7D437AFB41214D5F97B00D31A7B08379">
    <w:name w:val="7D437AFB41214D5F97B00D31A7B08379"/>
    <w:rsid w:val="003F698F"/>
    <w:pPr>
      <w:spacing w:after="160" w:line="259" w:lineRule="auto"/>
    </w:pPr>
    <w:rPr>
      <w:lang w:val="en-US" w:eastAsia="en-US"/>
    </w:rPr>
  </w:style>
  <w:style w:type="paragraph" w:customStyle="1" w:styleId="14B62084B792488C89338D9D9435E638">
    <w:name w:val="14B62084B792488C89338D9D9435E638"/>
    <w:rsid w:val="003F698F"/>
    <w:pPr>
      <w:spacing w:after="160" w:line="259" w:lineRule="auto"/>
    </w:pPr>
    <w:rPr>
      <w:lang w:val="en-US" w:eastAsia="en-US"/>
    </w:rPr>
  </w:style>
  <w:style w:type="paragraph" w:customStyle="1" w:styleId="4A51F794796C4015A3C9A7613E6A7FA7">
    <w:name w:val="4A51F794796C4015A3C9A7613E6A7FA7"/>
    <w:rsid w:val="003F698F"/>
    <w:pPr>
      <w:spacing w:after="160" w:line="259" w:lineRule="auto"/>
    </w:pPr>
    <w:rPr>
      <w:lang w:val="en-US" w:eastAsia="en-US"/>
    </w:rPr>
  </w:style>
  <w:style w:type="paragraph" w:customStyle="1" w:styleId="2261D803F62E46F682D6B9504C9A05DA">
    <w:name w:val="2261D803F62E46F682D6B9504C9A05DA"/>
    <w:rsid w:val="003F698F"/>
    <w:pPr>
      <w:spacing w:after="160" w:line="259" w:lineRule="auto"/>
    </w:pPr>
    <w:rPr>
      <w:lang w:val="en-US" w:eastAsia="en-US"/>
    </w:rPr>
  </w:style>
  <w:style w:type="paragraph" w:customStyle="1" w:styleId="E772956113894AD5B7DCCECD2D91224C">
    <w:name w:val="E772956113894AD5B7DCCECD2D91224C"/>
    <w:rsid w:val="003F698F"/>
    <w:pPr>
      <w:spacing w:after="160" w:line="259" w:lineRule="auto"/>
    </w:pPr>
    <w:rPr>
      <w:lang w:val="en-US" w:eastAsia="en-US"/>
    </w:rPr>
  </w:style>
  <w:style w:type="paragraph" w:customStyle="1" w:styleId="CE675CEF50DB4D3191F9C84F16E2A35B">
    <w:name w:val="CE675CEF50DB4D3191F9C84F16E2A35B"/>
    <w:rsid w:val="003F698F"/>
    <w:pPr>
      <w:spacing w:after="160" w:line="259" w:lineRule="auto"/>
    </w:pPr>
    <w:rPr>
      <w:lang w:val="en-US" w:eastAsia="en-US"/>
    </w:rPr>
  </w:style>
  <w:style w:type="paragraph" w:customStyle="1" w:styleId="83F14D4E36DC487E8D68119805C2E9CD">
    <w:name w:val="83F14D4E36DC487E8D68119805C2E9CD"/>
    <w:rsid w:val="003F698F"/>
    <w:pPr>
      <w:spacing w:after="160" w:line="259" w:lineRule="auto"/>
    </w:pPr>
    <w:rPr>
      <w:lang w:val="en-US" w:eastAsia="en-US"/>
    </w:rPr>
  </w:style>
  <w:style w:type="paragraph" w:customStyle="1" w:styleId="137524E4B5A845A6A9EAE7A242495B20">
    <w:name w:val="137524E4B5A845A6A9EAE7A242495B20"/>
    <w:rsid w:val="003F698F"/>
    <w:pPr>
      <w:spacing w:after="160" w:line="259" w:lineRule="auto"/>
    </w:pPr>
    <w:rPr>
      <w:lang w:val="en-US" w:eastAsia="en-US"/>
    </w:rPr>
  </w:style>
  <w:style w:type="paragraph" w:customStyle="1" w:styleId="6F6173BE667E48E0B372E6DA3BFBF039">
    <w:name w:val="6F6173BE667E48E0B372E6DA3BFBF039"/>
    <w:rsid w:val="003F698F"/>
    <w:pPr>
      <w:spacing w:after="160" w:line="259" w:lineRule="auto"/>
    </w:pPr>
    <w:rPr>
      <w:lang w:val="en-US" w:eastAsia="en-US"/>
    </w:rPr>
  </w:style>
  <w:style w:type="paragraph" w:customStyle="1" w:styleId="0BE05552D88C444B9222A30E057D2A3B">
    <w:name w:val="0BE05552D88C444B9222A30E057D2A3B"/>
    <w:rsid w:val="003F698F"/>
    <w:pPr>
      <w:spacing w:after="160" w:line="259" w:lineRule="auto"/>
    </w:pPr>
    <w:rPr>
      <w:lang w:val="en-US" w:eastAsia="en-US"/>
    </w:rPr>
  </w:style>
  <w:style w:type="paragraph" w:customStyle="1" w:styleId="A3E46F0D640B44348D432A0DEEB858A3">
    <w:name w:val="A3E46F0D640B44348D432A0DEEB858A3"/>
    <w:rsid w:val="003F698F"/>
    <w:pPr>
      <w:spacing w:after="160" w:line="259" w:lineRule="auto"/>
    </w:pPr>
    <w:rPr>
      <w:lang w:val="en-US" w:eastAsia="en-US"/>
    </w:rPr>
  </w:style>
  <w:style w:type="paragraph" w:customStyle="1" w:styleId="1FCED366B6F2402E9E1CFAEBB1394AC7">
    <w:name w:val="1FCED366B6F2402E9E1CFAEBB1394AC7"/>
    <w:rsid w:val="003F698F"/>
    <w:pPr>
      <w:spacing w:after="160" w:line="259" w:lineRule="auto"/>
    </w:pPr>
    <w:rPr>
      <w:lang w:val="en-US" w:eastAsia="en-US"/>
    </w:rPr>
  </w:style>
  <w:style w:type="paragraph" w:customStyle="1" w:styleId="92E28DF1EFD54CDC9ABB7C48560E9EF5">
    <w:name w:val="92E28DF1EFD54CDC9ABB7C48560E9EF5"/>
    <w:rsid w:val="003F698F"/>
    <w:pPr>
      <w:spacing w:after="160" w:line="259" w:lineRule="auto"/>
    </w:pPr>
    <w:rPr>
      <w:lang w:val="en-US" w:eastAsia="en-US"/>
    </w:rPr>
  </w:style>
  <w:style w:type="paragraph" w:customStyle="1" w:styleId="3454FD40EAF04B05B7B8411E38AB060D">
    <w:name w:val="3454FD40EAF04B05B7B8411E38AB060D"/>
    <w:rsid w:val="003F698F"/>
    <w:pPr>
      <w:spacing w:after="160" w:line="259" w:lineRule="auto"/>
    </w:pPr>
    <w:rPr>
      <w:lang w:val="en-US" w:eastAsia="en-US"/>
    </w:rPr>
  </w:style>
  <w:style w:type="paragraph" w:customStyle="1" w:styleId="8661D086CC4F4C19BACF4CF358C70E71">
    <w:name w:val="8661D086CC4F4C19BACF4CF358C70E71"/>
    <w:rsid w:val="003F698F"/>
    <w:pPr>
      <w:spacing w:after="160" w:line="259" w:lineRule="auto"/>
    </w:pPr>
    <w:rPr>
      <w:lang w:val="en-US" w:eastAsia="en-US"/>
    </w:rPr>
  </w:style>
  <w:style w:type="paragraph" w:customStyle="1" w:styleId="7185CA8DA28C4AADBC665158A96B6080">
    <w:name w:val="7185CA8DA28C4AADBC665158A96B6080"/>
    <w:rsid w:val="003F698F"/>
    <w:pPr>
      <w:spacing w:after="160" w:line="259" w:lineRule="auto"/>
    </w:pPr>
    <w:rPr>
      <w:lang w:val="en-US" w:eastAsia="en-US"/>
    </w:rPr>
  </w:style>
  <w:style w:type="paragraph" w:customStyle="1" w:styleId="CF1A63893BC74EC3BED69B3B703AA024">
    <w:name w:val="CF1A63893BC74EC3BED69B3B703AA024"/>
    <w:rsid w:val="003F698F"/>
    <w:pPr>
      <w:spacing w:after="160" w:line="259" w:lineRule="auto"/>
    </w:pPr>
    <w:rPr>
      <w:lang w:val="en-US" w:eastAsia="en-US"/>
    </w:rPr>
  </w:style>
  <w:style w:type="paragraph" w:customStyle="1" w:styleId="CFC8C35191CF49F1872949276D801D9E">
    <w:name w:val="CFC8C35191CF49F1872949276D801D9E"/>
    <w:rsid w:val="003F698F"/>
    <w:pPr>
      <w:spacing w:after="160" w:line="259" w:lineRule="auto"/>
    </w:pPr>
    <w:rPr>
      <w:lang w:val="en-US" w:eastAsia="en-US"/>
    </w:rPr>
  </w:style>
  <w:style w:type="paragraph" w:customStyle="1" w:styleId="29AA346C7DA3474C87FDF4DDD1877C1C">
    <w:name w:val="29AA346C7DA3474C87FDF4DDD1877C1C"/>
    <w:rsid w:val="003F698F"/>
    <w:pPr>
      <w:spacing w:after="160" w:line="259" w:lineRule="auto"/>
    </w:pPr>
    <w:rPr>
      <w:lang w:val="en-US" w:eastAsia="en-US"/>
    </w:rPr>
  </w:style>
  <w:style w:type="paragraph" w:customStyle="1" w:styleId="7C0343433BE245888DCB9EC8B4D6BA739">
    <w:name w:val="7C0343433BE245888DCB9EC8B4D6BA739"/>
    <w:rsid w:val="003F698F"/>
    <w:rPr>
      <w:rFonts w:eastAsiaTheme="minorHAnsi"/>
      <w:lang w:eastAsia="en-US"/>
    </w:rPr>
  </w:style>
  <w:style w:type="paragraph" w:customStyle="1" w:styleId="D0D920BF96FE42ED89D06678E5676EAB10">
    <w:name w:val="D0D920BF96FE42ED89D06678E5676EAB10"/>
    <w:rsid w:val="003F698F"/>
    <w:rPr>
      <w:rFonts w:eastAsiaTheme="minorHAnsi"/>
      <w:lang w:eastAsia="en-US"/>
    </w:rPr>
  </w:style>
  <w:style w:type="paragraph" w:customStyle="1" w:styleId="4592F972C98749C2BAD02EEDD7D7923110">
    <w:name w:val="4592F972C98749C2BAD02EEDD7D7923110"/>
    <w:rsid w:val="003F698F"/>
    <w:rPr>
      <w:rFonts w:eastAsiaTheme="minorHAnsi"/>
      <w:lang w:eastAsia="en-US"/>
    </w:rPr>
  </w:style>
  <w:style w:type="paragraph" w:customStyle="1" w:styleId="2E4A917D0DD14181B1EA236285628B3B10">
    <w:name w:val="2E4A917D0DD14181B1EA236285628B3B10"/>
    <w:rsid w:val="003F698F"/>
    <w:rPr>
      <w:rFonts w:eastAsiaTheme="minorHAnsi"/>
      <w:lang w:eastAsia="en-US"/>
    </w:rPr>
  </w:style>
  <w:style w:type="paragraph" w:customStyle="1" w:styleId="6339C9781ADF4E509495032561B2EF8110">
    <w:name w:val="6339C9781ADF4E509495032561B2EF8110"/>
    <w:rsid w:val="003F698F"/>
    <w:rPr>
      <w:rFonts w:eastAsiaTheme="minorHAnsi"/>
      <w:lang w:eastAsia="en-US"/>
    </w:rPr>
  </w:style>
  <w:style w:type="paragraph" w:customStyle="1" w:styleId="5A636BAA71D840898047DCD7EA38753810">
    <w:name w:val="5A636BAA71D840898047DCD7EA38753810"/>
    <w:rsid w:val="003F698F"/>
    <w:rPr>
      <w:rFonts w:eastAsiaTheme="minorHAnsi"/>
      <w:lang w:eastAsia="en-US"/>
    </w:rPr>
  </w:style>
  <w:style w:type="paragraph" w:customStyle="1" w:styleId="5620E14FE6904D188AF4468CBDBC7ED710">
    <w:name w:val="5620E14FE6904D188AF4468CBDBC7ED710"/>
    <w:rsid w:val="003F698F"/>
    <w:rPr>
      <w:rFonts w:eastAsiaTheme="minorHAnsi"/>
      <w:lang w:eastAsia="en-US"/>
    </w:rPr>
  </w:style>
  <w:style w:type="paragraph" w:customStyle="1" w:styleId="335E297E80E946EBA834B427323AD3C810">
    <w:name w:val="335E297E80E946EBA834B427323AD3C810"/>
    <w:rsid w:val="003F698F"/>
    <w:rPr>
      <w:rFonts w:eastAsiaTheme="minorHAnsi"/>
      <w:lang w:eastAsia="en-US"/>
    </w:rPr>
  </w:style>
  <w:style w:type="paragraph" w:customStyle="1" w:styleId="7DAC1877C0884FE4B47B275472A9200210">
    <w:name w:val="7DAC1877C0884FE4B47B275472A9200210"/>
    <w:rsid w:val="003F698F"/>
    <w:rPr>
      <w:rFonts w:eastAsiaTheme="minorHAnsi"/>
      <w:lang w:eastAsia="en-US"/>
    </w:rPr>
  </w:style>
  <w:style w:type="paragraph" w:customStyle="1" w:styleId="E87771F10F1A40CE96CB657835320B5D10">
    <w:name w:val="E87771F10F1A40CE96CB657835320B5D10"/>
    <w:rsid w:val="003F698F"/>
    <w:rPr>
      <w:rFonts w:eastAsiaTheme="minorHAnsi"/>
      <w:lang w:eastAsia="en-US"/>
    </w:rPr>
  </w:style>
  <w:style w:type="paragraph" w:customStyle="1" w:styleId="D16E831E744D4DD9BA25209C25E317D810">
    <w:name w:val="D16E831E744D4DD9BA25209C25E317D810"/>
    <w:rsid w:val="003F698F"/>
    <w:rPr>
      <w:rFonts w:eastAsiaTheme="minorHAnsi"/>
      <w:lang w:eastAsia="en-US"/>
    </w:rPr>
  </w:style>
  <w:style w:type="paragraph" w:customStyle="1" w:styleId="465D85CE65244C408AE5EDCF5B104A171">
    <w:name w:val="465D85CE65244C408AE5EDCF5B104A171"/>
    <w:rsid w:val="003F698F"/>
    <w:rPr>
      <w:rFonts w:eastAsiaTheme="minorHAnsi"/>
      <w:lang w:eastAsia="en-US"/>
    </w:rPr>
  </w:style>
  <w:style w:type="paragraph" w:customStyle="1" w:styleId="0BCC67946BB941FAABA92AA32895CA8C1">
    <w:name w:val="0BCC67946BB941FAABA92AA32895CA8C1"/>
    <w:rsid w:val="003F698F"/>
    <w:rPr>
      <w:rFonts w:eastAsiaTheme="minorHAnsi"/>
      <w:lang w:eastAsia="en-US"/>
    </w:rPr>
  </w:style>
  <w:style w:type="paragraph" w:customStyle="1" w:styleId="2C7D001AC6CD40FBA63903A8F91641421">
    <w:name w:val="2C7D001AC6CD40FBA63903A8F91641421"/>
    <w:rsid w:val="003F698F"/>
    <w:rPr>
      <w:rFonts w:eastAsiaTheme="minorHAnsi"/>
      <w:lang w:eastAsia="en-US"/>
    </w:rPr>
  </w:style>
  <w:style w:type="paragraph" w:customStyle="1" w:styleId="EBAEC742EF644B3C9984B51A7BC8067B1">
    <w:name w:val="EBAEC742EF644B3C9984B51A7BC8067B1"/>
    <w:rsid w:val="003F698F"/>
    <w:rPr>
      <w:rFonts w:eastAsiaTheme="minorHAnsi"/>
      <w:lang w:eastAsia="en-US"/>
    </w:rPr>
  </w:style>
  <w:style w:type="paragraph" w:customStyle="1" w:styleId="1329999BD16E4DB0AD8340D1AE14E08B1">
    <w:name w:val="1329999BD16E4DB0AD8340D1AE14E08B1"/>
    <w:rsid w:val="003F698F"/>
    <w:rPr>
      <w:rFonts w:eastAsiaTheme="minorHAnsi"/>
      <w:lang w:eastAsia="en-US"/>
    </w:rPr>
  </w:style>
  <w:style w:type="paragraph" w:customStyle="1" w:styleId="0BE05552D88C444B9222A30E057D2A3B1">
    <w:name w:val="0BE05552D88C444B9222A30E057D2A3B1"/>
    <w:rsid w:val="003F698F"/>
    <w:rPr>
      <w:rFonts w:eastAsiaTheme="minorHAnsi"/>
      <w:lang w:eastAsia="en-US"/>
    </w:rPr>
  </w:style>
  <w:style w:type="paragraph" w:customStyle="1" w:styleId="3454FD40EAF04B05B7B8411E38AB060D1">
    <w:name w:val="3454FD40EAF04B05B7B8411E38AB060D1"/>
    <w:rsid w:val="003F698F"/>
    <w:rPr>
      <w:rFonts w:eastAsiaTheme="minorHAnsi"/>
      <w:lang w:eastAsia="en-US"/>
    </w:rPr>
  </w:style>
  <w:style w:type="paragraph" w:customStyle="1" w:styleId="CF1A63893BC74EC3BED69B3B703AA0241">
    <w:name w:val="CF1A63893BC74EC3BED69B3B703AA0241"/>
    <w:rsid w:val="003F698F"/>
    <w:rPr>
      <w:rFonts w:eastAsiaTheme="minorHAnsi"/>
      <w:lang w:eastAsia="en-US"/>
    </w:rPr>
  </w:style>
  <w:style w:type="paragraph" w:customStyle="1" w:styleId="CFC8C35191CF49F1872949276D801D9E1">
    <w:name w:val="CFC8C35191CF49F1872949276D801D9E1"/>
    <w:rsid w:val="003F698F"/>
    <w:rPr>
      <w:rFonts w:eastAsiaTheme="minorHAnsi"/>
      <w:lang w:eastAsia="en-US"/>
    </w:rPr>
  </w:style>
  <w:style w:type="paragraph" w:customStyle="1" w:styleId="29AA346C7DA3474C87FDF4DDD1877C1C1">
    <w:name w:val="29AA346C7DA3474C87FDF4DDD1877C1C1"/>
    <w:rsid w:val="003F698F"/>
    <w:rPr>
      <w:rFonts w:eastAsiaTheme="minorHAnsi"/>
      <w:lang w:eastAsia="en-US"/>
    </w:rPr>
  </w:style>
  <w:style w:type="paragraph" w:customStyle="1" w:styleId="3A1D097D7FF941B6A18C3D88B569D55C10">
    <w:name w:val="3A1D097D7FF941B6A18C3D88B569D55C10"/>
    <w:rsid w:val="003F698F"/>
    <w:rPr>
      <w:rFonts w:eastAsiaTheme="minorHAnsi"/>
      <w:lang w:eastAsia="en-US"/>
    </w:rPr>
  </w:style>
  <w:style w:type="paragraph" w:customStyle="1" w:styleId="2BED21CCFC484F1CA271323E3E6FE49310">
    <w:name w:val="2BED21CCFC484F1CA271323E3E6FE49310"/>
    <w:rsid w:val="003F698F"/>
    <w:rPr>
      <w:rFonts w:eastAsiaTheme="minorHAnsi"/>
      <w:lang w:eastAsia="en-US"/>
    </w:rPr>
  </w:style>
  <w:style w:type="paragraph" w:customStyle="1" w:styleId="977B7015C81F45D38E99F366CAE96B2C10">
    <w:name w:val="977B7015C81F45D38E99F366CAE96B2C10"/>
    <w:rsid w:val="003F698F"/>
    <w:rPr>
      <w:rFonts w:eastAsiaTheme="minorHAnsi"/>
      <w:lang w:eastAsia="en-US"/>
    </w:rPr>
  </w:style>
  <w:style w:type="paragraph" w:customStyle="1" w:styleId="C16A6C81A3754783875694549A1CA68210">
    <w:name w:val="C16A6C81A3754783875694549A1CA68210"/>
    <w:rsid w:val="003F698F"/>
    <w:rPr>
      <w:rFonts w:eastAsiaTheme="minorHAnsi"/>
      <w:lang w:eastAsia="en-US"/>
    </w:rPr>
  </w:style>
  <w:style w:type="paragraph" w:customStyle="1" w:styleId="5519D84BD3504B2A9CBCEF7D189E641310">
    <w:name w:val="5519D84BD3504B2A9CBCEF7D189E641310"/>
    <w:rsid w:val="003F698F"/>
    <w:rPr>
      <w:rFonts w:eastAsiaTheme="minorHAnsi"/>
      <w:lang w:eastAsia="en-US"/>
    </w:rPr>
  </w:style>
  <w:style w:type="paragraph" w:customStyle="1" w:styleId="60E72B919C674E6ABD4EBF3379D54F6F10">
    <w:name w:val="60E72B919C674E6ABD4EBF3379D54F6F10"/>
    <w:rsid w:val="003F698F"/>
    <w:rPr>
      <w:rFonts w:eastAsiaTheme="minorHAnsi"/>
      <w:lang w:eastAsia="en-US"/>
    </w:rPr>
  </w:style>
  <w:style w:type="paragraph" w:customStyle="1" w:styleId="1DCE338369CD413B98DECFE70674889B10">
    <w:name w:val="1DCE338369CD413B98DECFE70674889B10"/>
    <w:rsid w:val="003F698F"/>
    <w:rPr>
      <w:rFonts w:eastAsiaTheme="minorHAnsi"/>
      <w:lang w:eastAsia="en-US"/>
    </w:rPr>
  </w:style>
  <w:style w:type="paragraph" w:customStyle="1" w:styleId="2491CFAE26AE46EDB7DA9D64586AF6CA10">
    <w:name w:val="2491CFAE26AE46EDB7DA9D64586AF6CA10"/>
    <w:rsid w:val="003F698F"/>
    <w:rPr>
      <w:rFonts w:eastAsiaTheme="minorHAnsi"/>
      <w:lang w:eastAsia="en-US"/>
    </w:rPr>
  </w:style>
  <w:style w:type="paragraph" w:customStyle="1" w:styleId="4734DC8582884325B76A56C3E375838A10">
    <w:name w:val="4734DC8582884325B76A56C3E375838A10"/>
    <w:rsid w:val="003F698F"/>
    <w:rPr>
      <w:rFonts w:eastAsiaTheme="minorHAnsi"/>
      <w:lang w:eastAsia="en-US"/>
    </w:rPr>
  </w:style>
  <w:style w:type="paragraph" w:customStyle="1" w:styleId="CBA7CA8764944E2B9C33ACAB4146C5569">
    <w:name w:val="CBA7CA8764944E2B9C33ACAB4146C5569"/>
    <w:rsid w:val="003F698F"/>
    <w:rPr>
      <w:rFonts w:eastAsiaTheme="minorHAnsi"/>
      <w:lang w:eastAsia="en-US"/>
    </w:rPr>
  </w:style>
  <w:style w:type="paragraph" w:customStyle="1" w:styleId="7167B4EE8918462F9176D251B578153F10">
    <w:name w:val="7167B4EE8918462F9176D251B578153F10"/>
    <w:rsid w:val="003F698F"/>
    <w:rPr>
      <w:rFonts w:eastAsiaTheme="minorHAnsi"/>
      <w:lang w:eastAsia="en-US"/>
    </w:rPr>
  </w:style>
  <w:style w:type="paragraph" w:customStyle="1" w:styleId="32E88F9E4352451583B4A3592324D4B19">
    <w:name w:val="32E88F9E4352451583B4A3592324D4B19"/>
    <w:rsid w:val="003F698F"/>
    <w:rPr>
      <w:rFonts w:eastAsiaTheme="minorHAnsi"/>
      <w:lang w:eastAsia="en-US"/>
    </w:rPr>
  </w:style>
  <w:style w:type="paragraph" w:customStyle="1" w:styleId="8420DDA384404FDA9886904F0242BEFE10">
    <w:name w:val="8420DDA384404FDA9886904F0242BEFE10"/>
    <w:rsid w:val="003F698F"/>
    <w:rPr>
      <w:rFonts w:eastAsiaTheme="minorHAnsi"/>
      <w:lang w:eastAsia="en-US"/>
    </w:rPr>
  </w:style>
  <w:style w:type="paragraph" w:customStyle="1" w:styleId="E036FF9100F5490090D49032C3855D1510">
    <w:name w:val="E036FF9100F5490090D49032C3855D1510"/>
    <w:rsid w:val="003F698F"/>
    <w:rPr>
      <w:rFonts w:eastAsiaTheme="minorHAnsi"/>
      <w:lang w:eastAsia="en-US"/>
    </w:rPr>
  </w:style>
  <w:style w:type="paragraph" w:customStyle="1" w:styleId="2C0DB8A5A1B142D1A52EE762AFDC267910">
    <w:name w:val="2C0DB8A5A1B142D1A52EE762AFDC267910"/>
    <w:rsid w:val="003F698F"/>
    <w:rPr>
      <w:rFonts w:eastAsiaTheme="minorHAnsi"/>
      <w:lang w:eastAsia="en-US"/>
    </w:rPr>
  </w:style>
  <w:style w:type="paragraph" w:customStyle="1" w:styleId="2890A0FCC5F54515BB49412F77782D0F10">
    <w:name w:val="2890A0FCC5F54515BB49412F77782D0F10"/>
    <w:rsid w:val="003F698F"/>
    <w:rPr>
      <w:rFonts w:eastAsiaTheme="minorHAnsi"/>
      <w:lang w:eastAsia="en-US"/>
    </w:rPr>
  </w:style>
  <w:style w:type="paragraph" w:customStyle="1" w:styleId="A52D5DA42F714C72B090BE059E41119010">
    <w:name w:val="A52D5DA42F714C72B090BE059E41119010"/>
    <w:rsid w:val="003F698F"/>
    <w:rPr>
      <w:rFonts w:eastAsiaTheme="minorHAnsi"/>
      <w:lang w:eastAsia="en-US"/>
    </w:rPr>
  </w:style>
  <w:style w:type="paragraph" w:customStyle="1" w:styleId="F4AF4E85D93B4230B10A0F1FA411F49410">
    <w:name w:val="F4AF4E85D93B4230B10A0F1FA411F49410"/>
    <w:rsid w:val="003F698F"/>
    <w:rPr>
      <w:rFonts w:eastAsiaTheme="minorHAnsi"/>
      <w:lang w:eastAsia="en-US"/>
    </w:rPr>
  </w:style>
  <w:style w:type="paragraph" w:customStyle="1" w:styleId="23EFAC59AA4542DDB82FC7DF50F338FC9">
    <w:name w:val="23EFAC59AA4542DDB82FC7DF50F338FC9"/>
    <w:rsid w:val="003F698F"/>
    <w:rPr>
      <w:rFonts w:eastAsiaTheme="minorHAnsi"/>
      <w:lang w:eastAsia="en-US"/>
    </w:rPr>
  </w:style>
  <w:style w:type="paragraph" w:customStyle="1" w:styleId="44AE6DBF5610479C9ACC2F45154714109">
    <w:name w:val="44AE6DBF5610479C9ACC2F45154714109"/>
    <w:rsid w:val="003F698F"/>
    <w:rPr>
      <w:rFonts w:eastAsiaTheme="minorHAnsi"/>
      <w:lang w:eastAsia="en-US"/>
    </w:rPr>
  </w:style>
  <w:style w:type="paragraph" w:customStyle="1" w:styleId="7C0343433BE245888DCB9EC8B4D6BA7310">
    <w:name w:val="7C0343433BE245888DCB9EC8B4D6BA7310"/>
    <w:rsid w:val="003F698F"/>
    <w:rPr>
      <w:rFonts w:eastAsiaTheme="minorHAnsi"/>
      <w:lang w:eastAsia="en-US"/>
    </w:rPr>
  </w:style>
  <w:style w:type="paragraph" w:customStyle="1" w:styleId="D0D920BF96FE42ED89D06678E5676EAB11">
    <w:name w:val="D0D920BF96FE42ED89D06678E5676EAB11"/>
    <w:rsid w:val="003F698F"/>
    <w:rPr>
      <w:rFonts w:eastAsiaTheme="minorHAnsi"/>
      <w:lang w:eastAsia="en-US"/>
    </w:rPr>
  </w:style>
  <w:style w:type="paragraph" w:customStyle="1" w:styleId="4592F972C98749C2BAD02EEDD7D7923111">
    <w:name w:val="4592F972C98749C2BAD02EEDD7D7923111"/>
    <w:rsid w:val="003F698F"/>
    <w:rPr>
      <w:rFonts w:eastAsiaTheme="minorHAnsi"/>
      <w:lang w:eastAsia="en-US"/>
    </w:rPr>
  </w:style>
  <w:style w:type="paragraph" w:customStyle="1" w:styleId="2E4A917D0DD14181B1EA236285628B3B11">
    <w:name w:val="2E4A917D0DD14181B1EA236285628B3B11"/>
    <w:rsid w:val="003F698F"/>
    <w:rPr>
      <w:rFonts w:eastAsiaTheme="minorHAnsi"/>
      <w:lang w:eastAsia="en-US"/>
    </w:rPr>
  </w:style>
  <w:style w:type="paragraph" w:customStyle="1" w:styleId="6339C9781ADF4E509495032561B2EF8111">
    <w:name w:val="6339C9781ADF4E509495032561B2EF8111"/>
    <w:rsid w:val="003F698F"/>
    <w:rPr>
      <w:rFonts w:eastAsiaTheme="minorHAnsi"/>
      <w:lang w:eastAsia="en-US"/>
    </w:rPr>
  </w:style>
  <w:style w:type="paragraph" w:customStyle="1" w:styleId="5A636BAA71D840898047DCD7EA38753811">
    <w:name w:val="5A636BAA71D840898047DCD7EA38753811"/>
    <w:rsid w:val="003F698F"/>
    <w:rPr>
      <w:rFonts w:eastAsiaTheme="minorHAnsi"/>
      <w:lang w:eastAsia="en-US"/>
    </w:rPr>
  </w:style>
  <w:style w:type="paragraph" w:customStyle="1" w:styleId="5620E14FE6904D188AF4468CBDBC7ED711">
    <w:name w:val="5620E14FE6904D188AF4468CBDBC7ED711"/>
    <w:rsid w:val="003F698F"/>
    <w:rPr>
      <w:rFonts w:eastAsiaTheme="minorHAnsi"/>
      <w:lang w:eastAsia="en-US"/>
    </w:rPr>
  </w:style>
  <w:style w:type="paragraph" w:customStyle="1" w:styleId="335E297E80E946EBA834B427323AD3C811">
    <w:name w:val="335E297E80E946EBA834B427323AD3C811"/>
    <w:rsid w:val="003F698F"/>
    <w:rPr>
      <w:rFonts w:eastAsiaTheme="minorHAnsi"/>
      <w:lang w:eastAsia="en-US"/>
    </w:rPr>
  </w:style>
  <w:style w:type="paragraph" w:customStyle="1" w:styleId="7DAC1877C0884FE4B47B275472A9200211">
    <w:name w:val="7DAC1877C0884FE4B47B275472A9200211"/>
    <w:rsid w:val="003F698F"/>
    <w:rPr>
      <w:rFonts w:eastAsiaTheme="minorHAnsi"/>
      <w:lang w:eastAsia="en-US"/>
    </w:rPr>
  </w:style>
  <w:style w:type="paragraph" w:customStyle="1" w:styleId="E87771F10F1A40CE96CB657835320B5D11">
    <w:name w:val="E87771F10F1A40CE96CB657835320B5D11"/>
    <w:rsid w:val="003F698F"/>
    <w:rPr>
      <w:rFonts w:eastAsiaTheme="minorHAnsi"/>
      <w:lang w:eastAsia="en-US"/>
    </w:rPr>
  </w:style>
  <w:style w:type="paragraph" w:customStyle="1" w:styleId="D16E831E744D4DD9BA25209C25E317D811">
    <w:name w:val="D16E831E744D4DD9BA25209C25E317D811"/>
    <w:rsid w:val="003F698F"/>
    <w:rPr>
      <w:rFonts w:eastAsiaTheme="minorHAnsi"/>
      <w:lang w:eastAsia="en-US"/>
    </w:rPr>
  </w:style>
  <w:style w:type="paragraph" w:customStyle="1" w:styleId="465D85CE65244C408AE5EDCF5B104A172">
    <w:name w:val="465D85CE65244C408AE5EDCF5B104A172"/>
    <w:rsid w:val="003F698F"/>
    <w:rPr>
      <w:rFonts w:eastAsiaTheme="minorHAnsi"/>
      <w:lang w:eastAsia="en-US"/>
    </w:rPr>
  </w:style>
  <w:style w:type="paragraph" w:customStyle="1" w:styleId="0BCC67946BB941FAABA92AA32895CA8C2">
    <w:name w:val="0BCC67946BB941FAABA92AA32895CA8C2"/>
    <w:rsid w:val="003F698F"/>
    <w:rPr>
      <w:rFonts w:eastAsiaTheme="minorHAnsi"/>
      <w:lang w:eastAsia="en-US"/>
    </w:rPr>
  </w:style>
  <w:style w:type="paragraph" w:customStyle="1" w:styleId="2C7D001AC6CD40FBA63903A8F91641422">
    <w:name w:val="2C7D001AC6CD40FBA63903A8F91641422"/>
    <w:rsid w:val="003F698F"/>
    <w:rPr>
      <w:rFonts w:eastAsiaTheme="minorHAnsi"/>
      <w:lang w:eastAsia="en-US"/>
    </w:rPr>
  </w:style>
  <w:style w:type="paragraph" w:customStyle="1" w:styleId="EBAEC742EF644B3C9984B51A7BC8067B2">
    <w:name w:val="EBAEC742EF644B3C9984B51A7BC8067B2"/>
    <w:rsid w:val="003F698F"/>
    <w:rPr>
      <w:rFonts w:eastAsiaTheme="minorHAnsi"/>
      <w:lang w:eastAsia="en-US"/>
    </w:rPr>
  </w:style>
  <w:style w:type="paragraph" w:customStyle="1" w:styleId="1329999BD16E4DB0AD8340D1AE14E08B2">
    <w:name w:val="1329999BD16E4DB0AD8340D1AE14E08B2"/>
    <w:rsid w:val="003F698F"/>
    <w:rPr>
      <w:rFonts w:eastAsiaTheme="minorHAnsi"/>
      <w:lang w:eastAsia="en-US"/>
    </w:rPr>
  </w:style>
  <w:style w:type="paragraph" w:customStyle="1" w:styleId="0BE05552D88C444B9222A30E057D2A3B2">
    <w:name w:val="0BE05552D88C444B9222A30E057D2A3B2"/>
    <w:rsid w:val="003F698F"/>
    <w:rPr>
      <w:rFonts w:eastAsiaTheme="minorHAnsi"/>
      <w:lang w:eastAsia="en-US"/>
    </w:rPr>
  </w:style>
  <w:style w:type="paragraph" w:customStyle="1" w:styleId="3454FD40EAF04B05B7B8411E38AB060D2">
    <w:name w:val="3454FD40EAF04B05B7B8411E38AB060D2"/>
    <w:rsid w:val="003F698F"/>
    <w:rPr>
      <w:rFonts w:eastAsiaTheme="minorHAnsi"/>
      <w:lang w:eastAsia="en-US"/>
    </w:rPr>
  </w:style>
  <w:style w:type="paragraph" w:customStyle="1" w:styleId="CF1A63893BC74EC3BED69B3B703AA0242">
    <w:name w:val="CF1A63893BC74EC3BED69B3B703AA0242"/>
    <w:rsid w:val="003F698F"/>
    <w:rPr>
      <w:rFonts w:eastAsiaTheme="minorHAnsi"/>
      <w:lang w:eastAsia="en-US"/>
    </w:rPr>
  </w:style>
  <w:style w:type="paragraph" w:customStyle="1" w:styleId="CFC8C35191CF49F1872949276D801D9E2">
    <w:name w:val="CFC8C35191CF49F1872949276D801D9E2"/>
    <w:rsid w:val="003F698F"/>
    <w:rPr>
      <w:rFonts w:eastAsiaTheme="minorHAnsi"/>
      <w:lang w:eastAsia="en-US"/>
    </w:rPr>
  </w:style>
  <w:style w:type="paragraph" w:customStyle="1" w:styleId="29AA346C7DA3474C87FDF4DDD1877C1C2">
    <w:name w:val="29AA346C7DA3474C87FDF4DDD1877C1C2"/>
    <w:rsid w:val="003F698F"/>
    <w:rPr>
      <w:rFonts w:eastAsiaTheme="minorHAnsi"/>
      <w:lang w:eastAsia="en-US"/>
    </w:rPr>
  </w:style>
  <w:style w:type="paragraph" w:customStyle="1" w:styleId="3A1D097D7FF941B6A18C3D88B569D55C11">
    <w:name w:val="3A1D097D7FF941B6A18C3D88B569D55C11"/>
    <w:rsid w:val="003F698F"/>
    <w:rPr>
      <w:rFonts w:eastAsiaTheme="minorHAnsi"/>
      <w:lang w:eastAsia="en-US"/>
    </w:rPr>
  </w:style>
  <w:style w:type="paragraph" w:customStyle="1" w:styleId="2BED21CCFC484F1CA271323E3E6FE49311">
    <w:name w:val="2BED21CCFC484F1CA271323E3E6FE49311"/>
    <w:rsid w:val="003F698F"/>
    <w:rPr>
      <w:rFonts w:eastAsiaTheme="minorHAnsi"/>
      <w:lang w:eastAsia="en-US"/>
    </w:rPr>
  </w:style>
  <w:style w:type="paragraph" w:customStyle="1" w:styleId="977B7015C81F45D38E99F366CAE96B2C11">
    <w:name w:val="977B7015C81F45D38E99F366CAE96B2C11"/>
    <w:rsid w:val="003F698F"/>
    <w:rPr>
      <w:rFonts w:eastAsiaTheme="minorHAnsi"/>
      <w:lang w:eastAsia="en-US"/>
    </w:rPr>
  </w:style>
  <w:style w:type="paragraph" w:customStyle="1" w:styleId="C16A6C81A3754783875694549A1CA68211">
    <w:name w:val="C16A6C81A3754783875694549A1CA68211"/>
    <w:rsid w:val="003F698F"/>
    <w:rPr>
      <w:rFonts w:eastAsiaTheme="minorHAnsi"/>
      <w:lang w:eastAsia="en-US"/>
    </w:rPr>
  </w:style>
  <w:style w:type="paragraph" w:customStyle="1" w:styleId="5519D84BD3504B2A9CBCEF7D189E641311">
    <w:name w:val="5519D84BD3504B2A9CBCEF7D189E641311"/>
    <w:rsid w:val="003F698F"/>
    <w:rPr>
      <w:rFonts w:eastAsiaTheme="minorHAnsi"/>
      <w:lang w:eastAsia="en-US"/>
    </w:rPr>
  </w:style>
  <w:style w:type="paragraph" w:customStyle="1" w:styleId="60E72B919C674E6ABD4EBF3379D54F6F11">
    <w:name w:val="60E72B919C674E6ABD4EBF3379D54F6F11"/>
    <w:rsid w:val="003F698F"/>
    <w:rPr>
      <w:rFonts w:eastAsiaTheme="minorHAnsi"/>
      <w:lang w:eastAsia="en-US"/>
    </w:rPr>
  </w:style>
  <w:style w:type="paragraph" w:customStyle="1" w:styleId="1DCE338369CD413B98DECFE70674889B11">
    <w:name w:val="1DCE338369CD413B98DECFE70674889B11"/>
    <w:rsid w:val="003F698F"/>
    <w:rPr>
      <w:rFonts w:eastAsiaTheme="minorHAnsi"/>
      <w:lang w:eastAsia="en-US"/>
    </w:rPr>
  </w:style>
  <w:style w:type="paragraph" w:customStyle="1" w:styleId="2491CFAE26AE46EDB7DA9D64586AF6CA11">
    <w:name w:val="2491CFAE26AE46EDB7DA9D64586AF6CA11"/>
    <w:rsid w:val="003F698F"/>
    <w:rPr>
      <w:rFonts w:eastAsiaTheme="minorHAnsi"/>
      <w:lang w:eastAsia="en-US"/>
    </w:rPr>
  </w:style>
  <w:style w:type="paragraph" w:customStyle="1" w:styleId="4734DC8582884325B76A56C3E375838A11">
    <w:name w:val="4734DC8582884325B76A56C3E375838A11"/>
    <w:rsid w:val="003F698F"/>
    <w:rPr>
      <w:rFonts w:eastAsiaTheme="minorHAnsi"/>
      <w:lang w:eastAsia="en-US"/>
    </w:rPr>
  </w:style>
  <w:style w:type="paragraph" w:customStyle="1" w:styleId="CBA7CA8764944E2B9C33ACAB4146C55610">
    <w:name w:val="CBA7CA8764944E2B9C33ACAB4146C55610"/>
    <w:rsid w:val="003F698F"/>
    <w:rPr>
      <w:rFonts w:eastAsiaTheme="minorHAnsi"/>
      <w:lang w:eastAsia="en-US"/>
    </w:rPr>
  </w:style>
  <w:style w:type="paragraph" w:customStyle="1" w:styleId="7167B4EE8918462F9176D251B578153F11">
    <w:name w:val="7167B4EE8918462F9176D251B578153F11"/>
    <w:rsid w:val="003F698F"/>
    <w:rPr>
      <w:rFonts w:eastAsiaTheme="minorHAnsi"/>
      <w:lang w:eastAsia="en-US"/>
    </w:rPr>
  </w:style>
  <w:style w:type="paragraph" w:customStyle="1" w:styleId="32E88F9E4352451583B4A3592324D4B110">
    <w:name w:val="32E88F9E4352451583B4A3592324D4B110"/>
    <w:rsid w:val="003F698F"/>
    <w:rPr>
      <w:rFonts w:eastAsiaTheme="minorHAnsi"/>
      <w:lang w:eastAsia="en-US"/>
    </w:rPr>
  </w:style>
  <w:style w:type="paragraph" w:customStyle="1" w:styleId="8420DDA384404FDA9886904F0242BEFE11">
    <w:name w:val="8420DDA384404FDA9886904F0242BEFE11"/>
    <w:rsid w:val="003F698F"/>
    <w:rPr>
      <w:rFonts w:eastAsiaTheme="minorHAnsi"/>
      <w:lang w:eastAsia="en-US"/>
    </w:rPr>
  </w:style>
  <w:style w:type="paragraph" w:customStyle="1" w:styleId="E036FF9100F5490090D49032C3855D1511">
    <w:name w:val="E036FF9100F5490090D49032C3855D1511"/>
    <w:rsid w:val="003F698F"/>
    <w:rPr>
      <w:rFonts w:eastAsiaTheme="minorHAnsi"/>
      <w:lang w:eastAsia="en-US"/>
    </w:rPr>
  </w:style>
  <w:style w:type="paragraph" w:customStyle="1" w:styleId="2C0DB8A5A1B142D1A52EE762AFDC267911">
    <w:name w:val="2C0DB8A5A1B142D1A52EE762AFDC267911"/>
    <w:rsid w:val="003F698F"/>
    <w:rPr>
      <w:rFonts w:eastAsiaTheme="minorHAnsi"/>
      <w:lang w:eastAsia="en-US"/>
    </w:rPr>
  </w:style>
  <w:style w:type="paragraph" w:customStyle="1" w:styleId="2890A0FCC5F54515BB49412F77782D0F11">
    <w:name w:val="2890A0FCC5F54515BB49412F77782D0F11"/>
    <w:rsid w:val="003F698F"/>
    <w:rPr>
      <w:rFonts w:eastAsiaTheme="minorHAnsi"/>
      <w:lang w:eastAsia="en-US"/>
    </w:rPr>
  </w:style>
  <w:style w:type="paragraph" w:customStyle="1" w:styleId="A52D5DA42F714C72B090BE059E41119011">
    <w:name w:val="A52D5DA42F714C72B090BE059E41119011"/>
    <w:rsid w:val="003F698F"/>
    <w:rPr>
      <w:rFonts w:eastAsiaTheme="minorHAnsi"/>
      <w:lang w:eastAsia="en-US"/>
    </w:rPr>
  </w:style>
  <w:style w:type="paragraph" w:customStyle="1" w:styleId="F4AF4E85D93B4230B10A0F1FA411F49411">
    <w:name w:val="F4AF4E85D93B4230B10A0F1FA411F49411"/>
    <w:rsid w:val="003F698F"/>
    <w:rPr>
      <w:rFonts w:eastAsiaTheme="minorHAnsi"/>
      <w:lang w:eastAsia="en-US"/>
    </w:rPr>
  </w:style>
  <w:style w:type="paragraph" w:customStyle="1" w:styleId="23EFAC59AA4542DDB82FC7DF50F338FC10">
    <w:name w:val="23EFAC59AA4542DDB82FC7DF50F338FC10"/>
    <w:rsid w:val="003F698F"/>
    <w:rPr>
      <w:rFonts w:eastAsiaTheme="minorHAnsi"/>
      <w:lang w:eastAsia="en-US"/>
    </w:rPr>
  </w:style>
  <w:style w:type="paragraph" w:customStyle="1" w:styleId="44AE6DBF5610479C9ACC2F451547141010">
    <w:name w:val="44AE6DBF5610479C9ACC2F451547141010"/>
    <w:rsid w:val="003F698F"/>
    <w:rPr>
      <w:rFonts w:eastAsiaTheme="minorHAnsi"/>
      <w:lang w:eastAsia="en-US"/>
    </w:rPr>
  </w:style>
  <w:style w:type="paragraph" w:customStyle="1" w:styleId="8CB7F6FA2B89422BA487CA86AAD84CDC">
    <w:name w:val="8CB7F6FA2B89422BA487CA86AAD84CDC"/>
    <w:rsid w:val="003F698F"/>
    <w:pPr>
      <w:spacing w:after="160" w:line="259" w:lineRule="auto"/>
    </w:pPr>
    <w:rPr>
      <w:lang w:val="en-US" w:eastAsia="en-US"/>
    </w:rPr>
  </w:style>
  <w:style w:type="paragraph" w:customStyle="1" w:styleId="0CC23EF90F584CC0A02E4AE8D8F64229">
    <w:name w:val="0CC23EF90F584CC0A02E4AE8D8F64229"/>
    <w:rsid w:val="003F698F"/>
    <w:pPr>
      <w:spacing w:after="160" w:line="259" w:lineRule="auto"/>
    </w:pPr>
    <w:rPr>
      <w:lang w:val="en-US" w:eastAsia="en-US"/>
    </w:rPr>
  </w:style>
  <w:style w:type="paragraph" w:customStyle="1" w:styleId="404B1A0DEF8743E4A0AEAE89514FF8B7">
    <w:name w:val="404B1A0DEF8743E4A0AEAE89514FF8B7"/>
    <w:rsid w:val="003F698F"/>
    <w:pPr>
      <w:spacing w:after="160" w:line="259" w:lineRule="auto"/>
    </w:pPr>
    <w:rPr>
      <w:lang w:val="en-US" w:eastAsia="en-US"/>
    </w:rPr>
  </w:style>
  <w:style w:type="paragraph" w:customStyle="1" w:styleId="C50B47441A3F42D1A7BC33C738D5F302">
    <w:name w:val="C50B47441A3F42D1A7BC33C738D5F302"/>
    <w:rsid w:val="003F698F"/>
    <w:pPr>
      <w:spacing w:after="160" w:line="259" w:lineRule="auto"/>
    </w:pPr>
    <w:rPr>
      <w:lang w:val="en-US" w:eastAsia="en-US"/>
    </w:rPr>
  </w:style>
  <w:style w:type="paragraph" w:customStyle="1" w:styleId="BFF3DC3046464230AD24BC47C05DE833">
    <w:name w:val="BFF3DC3046464230AD24BC47C05DE833"/>
    <w:rsid w:val="003F698F"/>
    <w:pPr>
      <w:spacing w:after="160" w:line="259" w:lineRule="auto"/>
    </w:pPr>
    <w:rPr>
      <w:lang w:val="en-US" w:eastAsia="en-US"/>
    </w:rPr>
  </w:style>
  <w:style w:type="paragraph" w:customStyle="1" w:styleId="EAAABA47A47746579ACEBA07F19CAEC6">
    <w:name w:val="EAAABA47A47746579ACEBA07F19CAEC6"/>
    <w:rsid w:val="003F698F"/>
    <w:pPr>
      <w:spacing w:after="160" w:line="259" w:lineRule="auto"/>
    </w:pPr>
    <w:rPr>
      <w:lang w:val="en-US" w:eastAsia="en-US"/>
    </w:rPr>
  </w:style>
  <w:style w:type="paragraph" w:customStyle="1" w:styleId="C5D199F75F2941C386D4CCA12C896609">
    <w:name w:val="C5D199F75F2941C386D4CCA12C896609"/>
    <w:rsid w:val="003F698F"/>
    <w:pPr>
      <w:spacing w:after="160" w:line="259" w:lineRule="auto"/>
    </w:pPr>
    <w:rPr>
      <w:lang w:val="en-US" w:eastAsia="en-US"/>
    </w:rPr>
  </w:style>
  <w:style w:type="paragraph" w:customStyle="1" w:styleId="6081BCB3B8994409A6452B39300A3363">
    <w:name w:val="6081BCB3B8994409A6452B39300A3363"/>
    <w:rsid w:val="003F698F"/>
    <w:pPr>
      <w:spacing w:after="160" w:line="259" w:lineRule="auto"/>
    </w:pPr>
    <w:rPr>
      <w:lang w:val="en-US" w:eastAsia="en-US"/>
    </w:rPr>
  </w:style>
  <w:style w:type="paragraph" w:customStyle="1" w:styleId="F7C273BAE07448028777E9F298468C6D">
    <w:name w:val="F7C273BAE07448028777E9F298468C6D"/>
    <w:rsid w:val="003F698F"/>
    <w:pPr>
      <w:spacing w:after="160" w:line="259" w:lineRule="auto"/>
    </w:pPr>
    <w:rPr>
      <w:lang w:val="en-US" w:eastAsia="en-US"/>
    </w:rPr>
  </w:style>
  <w:style w:type="paragraph" w:customStyle="1" w:styleId="8BECB698732F49BD821648E6CA14D17E">
    <w:name w:val="8BECB698732F49BD821648E6CA14D17E"/>
    <w:rsid w:val="003F698F"/>
    <w:pPr>
      <w:spacing w:after="160" w:line="259" w:lineRule="auto"/>
    </w:pPr>
    <w:rPr>
      <w:lang w:val="en-US" w:eastAsia="en-US"/>
    </w:rPr>
  </w:style>
  <w:style w:type="paragraph" w:customStyle="1" w:styleId="5C5F328954A444889E95375DFCFE8CE1">
    <w:name w:val="5C5F328954A444889E95375DFCFE8CE1"/>
    <w:rsid w:val="003F698F"/>
    <w:pPr>
      <w:spacing w:after="160" w:line="259" w:lineRule="auto"/>
    </w:pPr>
    <w:rPr>
      <w:lang w:val="en-US" w:eastAsia="en-US"/>
    </w:rPr>
  </w:style>
  <w:style w:type="paragraph" w:customStyle="1" w:styleId="04D4B0968B024FF789272C4D9F16A3E0">
    <w:name w:val="04D4B0968B024FF789272C4D9F16A3E0"/>
    <w:rsid w:val="003F698F"/>
    <w:pPr>
      <w:spacing w:after="160" w:line="259" w:lineRule="auto"/>
    </w:pPr>
    <w:rPr>
      <w:lang w:val="en-US" w:eastAsia="en-US"/>
    </w:rPr>
  </w:style>
  <w:style w:type="paragraph" w:customStyle="1" w:styleId="07AE51FE839E4728B00DACE70B6E9116">
    <w:name w:val="07AE51FE839E4728B00DACE70B6E9116"/>
    <w:rsid w:val="003F698F"/>
    <w:pPr>
      <w:spacing w:after="160" w:line="259" w:lineRule="auto"/>
    </w:pPr>
    <w:rPr>
      <w:lang w:val="en-US" w:eastAsia="en-US"/>
    </w:rPr>
  </w:style>
  <w:style w:type="paragraph" w:customStyle="1" w:styleId="70180E00917B42A08183CB7390613559">
    <w:name w:val="70180E00917B42A08183CB7390613559"/>
    <w:rsid w:val="003F698F"/>
    <w:pPr>
      <w:spacing w:after="160" w:line="259" w:lineRule="auto"/>
    </w:pPr>
    <w:rPr>
      <w:lang w:val="en-US" w:eastAsia="en-US"/>
    </w:rPr>
  </w:style>
  <w:style w:type="paragraph" w:customStyle="1" w:styleId="6BDB4B102BE44A7C93C38FD4542930EC">
    <w:name w:val="6BDB4B102BE44A7C93C38FD4542930EC"/>
    <w:rsid w:val="003F698F"/>
    <w:pPr>
      <w:spacing w:after="160" w:line="259" w:lineRule="auto"/>
    </w:pPr>
    <w:rPr>
      <w:lang w:val="en-US" w:eastAsia="en-US"/>
    </w:rPr>
  </w:style>
  <w:style w:type="paragraph" w:customStyle="1" w:styleId="AC4F43D6D045459DB0C7A841073F505B">
    <w:name w:val="AC4F43D6D045459DB0C7A841073F505B"/>
    <w:rsid w:val="003F698F"/>
    <w:pPr>
      <w:spacing w:after="160" w:line="259" w:lineRule="auto"/>
    </w:pPr>
    <w:rPr>
      <w:lang w:val="en-US" w:eastAsia="en-US"/>
    </w:rPr>
  </w:style>
  <w:style w:type="paragraph" w:customStyle="1" w:styleId="0E121ED2AAB54598A5F657E96515BE41">
    <w:name w:val="0E121ED2AAB54598A5F657E96515BE41"/>
    <w:rsid w:val="003F698F"/>
    <w:pPr>
      <w:spacing w:after="160" w:line="259" w:lineRule="auto"/>
    </w:pPr>
    <w:rPr>
      <w:lang w:val="en-US" w:eastAsia="en-US"/>
    </w:rPr>
  </w:style>
  <w:style w:type="paragraph" w:customStyle="1" w:styleId="533CBE286541464092FFD06D8099DEA6">
    <w:name w:val="533CBE286541464092FFD06D8099DEA6"/>
    <w:rsid w:val="003F698F"/>
    <w:pPr>
      <w:spacing w:after="160" w:line="259" w:lineRule="auto"/>
    </w:pPr>
    <w:rPr>
      <w:lang w:val="en-US" w:eastAsia="en-US"/>
    </w:rPr>
  </w:style>
  <w:style w:type="paragraph" w:customStyle="1" w:styleId="76B88AB8599848CEB5DCCA15B366C85B">
    <w:name w:val="76B88AB8599848CEB5DCCA15B366C85B"/>
    <w:rsid w:val="003F698F"/>
    <w:pPr>
      <w:spacing w:after="160" w:line="259" w:lineRule="auto"/>
    </w:pPr>
    <w:rPr>
      <w:lang w:val="en-US" w:eastAsia="en-US"/>
    </w:rPr>
  </w:style>
  <w:style w:type="paragraph" w:customStyle="1" w:styleId="CF4458FAC3414C729CF582110FAA13EB">
    <w:name w:val="CF4458FAC3414C729CF582110FAA13EB"/>
    <w:rsid w:val="003F698F"/>
    <w:pPr>
      <w:spacing w:after="160" w:line="259" w:lineRule="auto"/>
    </w:pPr>
    <w:rPr>
      <w:lang w:val="en-US" w:eastAsia="en-US"/>
    </w:rPr>
  </w:style>
  <w:style w:type="paragraph" w:customStyle="1" w:styleId="0C8AF6575CB5436DB1B02A3B62094E81">
    <w:name w:val="0C8AF6575CB5436DB1B02A3B62094E81"/>
    <w:rsid w:val="003F698F"/>
    <w:pPr>
      <w:spacing w:after="160" w:line="259" w:lineRule="auto"/>
    </w:pPr>
    <w:rPr>
      <w:lang w:val="en-US" w:eastAsia="en-US"/>
    </w:rPr>
  </w:style>
  <w:style w:type="paragraph" w:customStyle="1" w:styleId="FE49A9EF033943D3B88BDB393D18A3B2">
    <w:name w:val="FE49A9EF033943D3B88BDB393D18A3B2"/>
    <w:rsid w:val="003F698F"/>
    <w:pPr>
      <w:spacing w:after="160" w:line="259" w:lineRule="auto"/>
    </w:pPr>
    <w:rPr>
      <w:lang w:val="en-US" w:eastAsia="en-US"/>
    </w:rPr>
  </w:style>
  <w:style w:type="paragraph" w:customStyle="1" w:styleId="EC950EF127F04112A05C53FEED9BD7C2">
    <w:name w:val="EC950EF127F04112A05C53FEED9BD7C2"/>
    <w:rsid w:val="003F698F"/>
    <w:pPr>
      <w:spacing w:after="160" w:line="259" w:lineRule="auto"/>
    </w:pPr>
    <w:rPr>
      <w:lang w:val="en-US" w:eastAsia="en-US"/>
    </w:rPr>
  </w:style>
  <w:style w:type="paragraph" w:customStyle="1" w:styleId="480369D96AC24A2BA0D6ED507A9CA5E8">
    <w:name w:val="480369D96AC24A2BA0D6ED507A9CA5E8"/>
    <w:rsid w:val="003F698F"/>
    <w:pPr>
      <w:spacing w:after="160" w:line="259" w:lineRule="auto"/>
    </w:pPr>
    <w:rPr>
      <w:lang w:val="en-US" w:eastAsia="en-US"/>
    </w:rPr>
  </w:style>
  <w:style w:type="paragraph" w:customStyle="1" w:styleId="24E669CBA7844804B92B5F14FD3A5084">
    <w:name w:val="24E669CBA7844804B92B5F14FD3A5084"/>
    <w:rsid w:val="003F698F"/>
    <w:pPr>
      <w:spacing w:after="160" w:line="259" w:lineRule="auto"/>
    </w:pPr>
    <w:rPr>
      <w:lang w:val="en-US" w:eastAsia="en-US"/>
    </w:rPr>
  </w:style>
  <w:style w:type="paragraph" w:customStyle="1" w:styleId="937045EA0680424190F1E3B9A5B301DB">
    <w:name w:val="937045EA0680424190F1E3B9A5B301DB"/>
    <w:rsid w:val="003F698F"/>
    <w:pPr>
      <w:spacing w:after="160" w:line="259" w:lineRule="auto"/>
    </w:pPr>
    <w:rPr>
      <w:lang w:val="en-US" w:eastAsia="en-US"/>
    </w:rPr>
  </w:style>
  <w:style w:type="paragraph" w:customStyle="1" w:styleId="4824FADFB3794999BFA94ADE8DE33923">
    <w:name w:val="4824FADFB3794999BFA94ADE8DE33923"/>
    <w:rsid w:val="003F698F"/>
    <w:pPr>
      <w:spacing w:after="160" w:line="259" w:lineRule="auto"/>
    </w:pPr>
    <w:rPr>
      <w:lang w:val="en-US" w:eastAsia="en-US"/>
    </w:rPr>
  </w:style>
  <w:style w:type="paragraph" w:customStyle="1" w:styleId="220FDA7F968346C4B9F2BF9BD9960F75">
    <w:name w:val="220FDA7F968346C4B9F2BF9BD9960F75"/>
    <w:rsid w:val="003F698F"/>
    <w:pPr>
      <w:spacing w:after="160" w:line="259" w:lineRule="auto"/>
    </w:pPr>
    <w:rPr>
      <w:lang w:val="en-US" w:eastAsia="en-US"/>
    </w:rPr>
  </w:style>
  <w:style w:type="paragraph" w:customStyle="1" w:styleId="5E5E67A0F44A4A85B81DF0A779B0747F">
    <w:name w:val="5E5E67A0F44A4A85B81DF0A779B0747F"/>
    <w:rsid w:val="003F698F"/>
    <w:pPr>
      <w:spacing w:after="160" w:line="259" w:lineRule="auto"/>
    </w:pPr>
    <w:rPr>
      <w:lang w:val="en-US" w:eastAsia="en-US"/>
    </w:rPr>
  </w:style>
  <w:style w:type="paragraph" w:customStyle="1" w:styleId="5FBA9686B51040698D0BC4EB7C25E9F4">
    <w:name w:val="5FBA9686B51040698D0BC4EB7C25E9F4"/>
    <w:rsid w:val="003F698F"/>
    <w:pPr>
      <w:spacing w:after="160" w:line="259" w:lineRule="auto"/>
    </w:pPr>
    <w:rPr>
      <w:lang w:val="en-US" w:eastAsia="en-US"/>
    </w:rPr>
  </w:style>
  <w:style w:type="paragraph" w:customStyle="1" w:styleId="8D6B798D9F204AB499BB0D216EF45954">
    <w:name w:val="8D6B798D9F204AB499BB0D216EF45954"/>
    <w:rsid w:val="003F698F"/>
    <w:pPr>
      <w:spacing w:after="160" w:line="259" w:lineRule="auto"/>
    </w:pPr>
    <w:rPr>
      <w:lang w:val="en-US" w:eastAsia="en-US"/>
    </w:rPr>
  </w:style>
  <w:style w:type="paragraph" w:customStyle="1" w:styleId="517DB28C0ADA4C5888B0D443C14B088B">
    <w:name w:val="517DB28C0ADA4C5888B0D443C14B088B"/>
    <w:rsid w:val="003F698F"/>
    <w:pPr>
      <w:spacing w:after="160" w:line="259" w:lineRule="auto"/>
    </w:pPr>
    <w:rPr>
      <w:lang w:val="en-US" w:eastAsia="en-US"/>
    </w:rPr>
  </w:style>
  <w:style w:type="paragraph" w:customStyle="1" w:styleId="BDCA704E38874228A993ACB75E580AC7">
    <w:name w:val="BDCA704E38874228A993ACB75E580AC7"/>
    <w:rsid w:val="003F698F"/>
    <w:pPr>
      <w:spacing w:after="160" w:line="259" w:lineRule="auto"/>
    </w:pPr>
    <w:rPr>
      <w:lang w:val="en-US" w:eastAsia="en-US"/>
    </w:rPr>
  </w:style>
  <w:style w:type="paragraph" w:customStyle="1" w:styleId="39F2A34AD6DC4973BABFDC70B5E967C1">
    <w:name w:val="39F2A34AD6DC4973BABFDC70B5E967C1"/>
    <w:rsid w:val="003F698F"/>
    <w:pPr>
      <w:spacing w:after="160" w:line="259" w:lineRule="auto"/>
    </w:pPr>
    <w:rPr>
      <w:lang w:val="en-US" w:eastAsia="en-US"/>
    </w:rPr>
  </w:style>
  <w:style w:type="paragraph" w:customStyle="1" w:styleId="72BE8671FB2D4DA99369CA2B4E9A9CEB">
    <w:name w:val="72BE8671FB2D4DA99369CA2B4E9A9CEB"/>
    <w:rsid w:val="003F698F"/>
    <w:pPr>
      <w:spacing w:after="160" w:line="259" w:lineRule="auto"/>
    </w:pPr>
    <w:rPr>
      <w:lang w:val="en-US" w:eastAsia="en-US"/>
    </w:rPr>
  </w:style>
  <w:style w:type="paragraph" w:customStyle="1" w:styleId="257804CE9CB34576A0CCC6CA07E1B744">
    <w:name w:val="257804CE9CB34576A0CCC6CA07E1B744"/>
    <w:rsid w:val="003F698F"/>
    <w:pPr>
      <w:spacing w:after="160" w:line="259" w:lineRule="auto"/>
    </w:pPr>
    <w:rPr>
      <w:lang w:val="en-US" w:eastAsia="en-US"/>
    </w:rPr>
  </w:style>
  <w:style w:type="paragraph" w:customStyle="1" w:styleId="FE533BEF336E4200BA0CE6C5EAF25B7F">
    <w:name w:val="FE533BEF336E4200BA0CE6C5EAF25B7F"/>
    <w:rsid w:val="003F698F"/>
    <w:pPr>
      <w:spacing w:after="160" w:line="259" w:lineRule="auto"/>
    </w:pPr>
    <w:rPr>
      <w:lang w:val="en-US" w:eastAsia="en-US"/>
    </w:rPr>
  </w:style>
  <w:style w:type="paragraph" w:customStyle="1" w:styleId="2A0A4F7F1D4C4160ADDDFECCD08F6AD1">
    <w:name w:val="2A0A4F7F1D4C4160ADDDFECCD08F6AD1"/>
    <w:rsid w:val="003F698F"/>
    <w:pPr>
      <w:spacing w:after="160" w:line="259" w:lineRule="auto"/>
    </w:pPr>
    <w:rPr>
      <w:lang w:val="en-US" w:eastAsia="en-US"/>
    </w:rPr>
  </w:style>
  <w:style w:type="paragraph" w:customStyle="1" w:styleId="0F5DF13B9DCA4E8FBFC3A9D0F228A28F">
    <w:name w:val="0F5DF13B9DCA4E8FBFC3A9D0F228A28F"/>
    <w:rsid w:val="003F698F"/>
    <w:pPr>
      <w:spacing w:after="160" w:line="259" w:lineRule="auto"/>
    </w:pPr>
    <w:rPr>
      <w:lang w:val="en-US" w:eastAsia="en-US"/>
    </w:rPr>
  </w:style>
  <w:style w:type="paragraph" w:customStyle="1" w:styleId="9B799B6CA0064B1B8CFD665233DBDD55">
    <w:name w:val="9B799B6CA0064B1B8CFD665233DBDD55"/>
    <w:rsid w:val="003F698F"/>
    <w:pPr>
      <w:spacing w:after="160" w:line="259" w:lineRule="auto"/>
    </w:pPr>
    <w:rPr>
      <w:lang w:val="en-US" w:eastAsia="en-US"/>
    </w:rPr>
  </w:style>
  <w:style w:type="paragraph" w:customStyle="1" w:styleId="5DC2C9E74F4B4BD4A3691F4E9E027F6F">
    <w:name w:val="5DC2C9E74F4B4BD4A3691F4E9E027F6F"/>
    <w:rsid w:val="003F698F"/>
    <w:pPr>
      <w:spacing w:after="160" w:line="259" w:lineRule="auto"/>
    </w:pPr>
    <w:rPr>
      <w:lang w:val="en-US" w:eastAsia="en-US"/>
    </w:rPr>
  </w:style>
  <w:style w:type="paragraph" w:customStyle="1" w:styleId="57F0096670474324881E142EE02D7E24">
    <w:name w:val="57F0096670474324881E142EE02D7E24"/>
    <w:rsid w:val="003F698F"/>
    <w:pPr>
      <w:spacing w:after="160" w:line="259" w:lineRule="auto"/>
    </w:pPr>
    <w:rPr>
      <w:lang w:val="en-US" w:eastAsia="en-US"/>
    </w:rPr>
  </w:style>
  <w:style w:type="paragraph" w:customStyle="1" w:styleId="D1E7CC1E7CCF4FA7A0E6AA4ADCF6F2A7">
    <w:name w:val="D1E7CC1E7CCF4FA7A0E6AA4ADCF6F2A7"/>
    <w:rsid w:val="003F698F"/>
    <w:pPr>
      <w:spacing w:after="160" w:line="259" w:lineRule="auto"/>
    </w:pPr>
    <w:rPr>
      <w:lang w:val="en-US" w:eastAsia="en-US"/>
    </w:rPr>
  </w:style>
  <w:style w:type="paragraph" w:customStyle="1" w:styleId="87F0EB1644B24696AF6A0D10DF57CA11">
    <w:name w:val="87F0EB1644B24696AF6A0D10DF57CA11"/>
    <w:rsid w:val="003F698F"/>
    <w:pPr>
      <w:spacing w:after="160" w:line="259" w:lineRule="auto"/>
    </w:pPr>
    <w:rPr>
      <w:lang w:val="en-US" w:eastAsia="en-US"/>
    </w:rPr>
  </w:style>
  <w:style w:type="paragraph" w:customStyle="1" w:styleId="D94730CBD2F44872AF61DE3145FA471A">
    <w:name w:val="D94730CBD2F44872AF61DE3145FA471A"/>
    <w:rsid w:val="003F698F"/>
    <w:pPr>
      <w:spacing w:after="160" w:line="259" w:lineRule="auto"/>
    </w:pPr>
    <w:rPr>
      <w:lang w:val="en-US" w:eastAsia="en-US"/>
    </w:rPr>
  </w:style>
  <w:style w:type="paragraph" w:customStyle="1" w:styleId="7A45C71CD6D84FF88045A7C8EF0CFAF7">
    <w:name w:val="7A45C71CD6D84FF88045A7C8EF0CFAF7"/>
    <w:rsid w:val="003F698F"/>
    <w:pPr>
      <w:spacing w:after="160" w:line="259" w:lineRule="auto"/>
    </w:pPr>
    <w:rPr>
      <w:lang w:val="en-US" w:eastAsia="en-US"/>
    </w:rPr>
  </w:style>
  <w:style w:type="paragraph" w:customStyle="1" w:styleId="21B5008C07AD415692AD63FDAF4AC50C">
    <w:name w:val="21B5008C07AD415692AD63FDAF4AC50C"/>
    <w:rsid w:val="003F698F"/>
    <w:pPr>
      <w:spacing w:after="160" w:line="259" w:lineRule="auto"/>
    </w:pPr>
    <w:rPr>
      <w:lang w:val="en-US" w:eastAsia="en-US"/>
    </w:rPr>
  </w:style>
  <w:style w:type="paragraph" w:customStyle="1" w:styleId="B5EC4921734340E6854CE658BB3538C3">
    <w:name w:val="B5EC4921734340E6854CE658BB3538C3"/>
    <w:rsid w:val="003F698F"/>
    <w:pPr>
      <w:spacing w:after="160" w:line="259" w:lineRule="auto"/>
    </w:pPr>
    <w:rPr>
      <w:lang w:val="en-US" w:eastAsia="en-US"/>
    </w:rPr>
  </w:style>
  <w:style w:type="paragraph" w:customStyle="1" w:styleId="5D2B1CA56690456E84042AA79F4D6DF4">
    <w:name w:val="5D2B1CA56690456E84042AA79F4D6DF4"/>
    <w:rsid w:val="003F698F"/>
    <w:pPr>
      <w:spacing w:after="160" w:line="259" w:lineRule="auto"/>
    </w:pPr>
    <w:rPr>
      <w:lang w:val="en-US" w:eastAsia="en-US"/>
    </w:rPr>
  </w:style>
  <w:style w:type="paragraph" w:customStyle="1" w:styleId="6E18259C5B96423FA744E5D7017A258D">
    <w:name w:val="6E18259C5B96423FA744E5D7017A258D"/>
    <w:rsid w:val="003F698F"/>
    <w:pPr>
      <w:spacing w:after="160" w:line="259" w:lineRule="auto"/>
    </w:pPr>
    <w:rPr>
      <w:lang w:val="en-US" w:eastAsia="en-US"/>
    </w:rPr>
  </w:style>
  <w:style w:type="paragraph" w:customStyle="1" w:styleId="2C4CE381A1AD423ABC3B5DBB36D33484">
    <w:name w:val="2C4CE381A1AD423ABC3B5DBB36D33484"/>
    <w:rsid w:val="003F698F"/>
    <w:pPr>
      <w:spacing w:after="160" w:line="259" w:lineRule="auto"/>
    </w:pPr>
    <w:rPr>
      <w:lang w:val="en-US" w:eastAsia="en-US"/>
    </w:rPr>
  </w:style>
  <w:style w:type="paragraph" w:customStyle="1" w:styleId="B29F71CE1A464FCF8D790559580BE7B9">
    <w:name w:val="B29F71CE1A464FCF8D790559580BE7B9"/>
    <w:rsid w:val="003F698F"/>
    <w:pPr>
      <w:spacing w:after="160" w:line="259" w:lineRule="auto"/>
    </w:pPr>
    <w:rPr>
      <w:lang w:val="en-US" w:eastAsia="en-US"/>
    </w:rPr>
  </w:style>
  <w:style w:type="paragraph" w:customStyle="1" w:styleId="CEF9576E8B394A9C9B9D0750C43B0C75">
    <w:name w:val="CEF9576E8B394A9C9B9D0750C43B0C75"/>
    <w:rsid w:val="003F698F"/>
    <w:pPr>
      <w:spacing w:after="160" w:line="259" w:lineRule="auto"/>
    </w:pPr>
    <w:rPr>
      <w:lang w:val="en-US" w:eastAsia="en-US"/>
    </w:rPr>
  </w:style>
  <w:style w:type="paragraph" w:customStyle="1" w:styleId="174DAFA1FCFC4833978B3CD84177E2BC">
    <w:name w:val="174DAFA1FCFC4833978B3CD84177E2BC"/>
    <w:rsid w:val="003F698F"/>
    <w:pPr>
      <w:spacing w:after="160" w:line="259" w:lineRule="auto"/>
    </w:pPr>
    <w:rPr>
      <w:lang w:val="en-US" w:eastAsia="en-US"/>
    </w:rPr>
  </w:style>
  <w:style w:type="paragraph" w:customStyle="1" w:styleId="E89F4539D2C147C9A4D45CAB4D83FD79">
    <w:name w:val="E89F4539D2C147C9A4D45CAB4D83FD79"/>
    <w:rsid w:val="003F698F"/>
    <w:pPr>
      <w:spacing w:after="160" w:line="259" w:lineRule="auto"/>
    </w:pPr>
    <w:rPr>
      <w:lang w:val="en-US" w:eastAsia="en-US"/>
    </w:rPr>
  </w:style>
  <w:style w:type="paragraph" w:customStyle="1" w:styleId="B2679E176B804EB9B8D8C9CBAEF4633A">
    <w:name w:val="B2679E176B804EB9B8D8C9CBAEF4633A"/>
    <w:rsid w:val="003F698F"/>
    <w:pPr>
      <w:spacing w:after="160" w:line="259" w:lineRule="auto"/>
    </w:pPr>
    <w:rPr>
      <w:lang w:val="en-US" w:eastAsia="en-US"/>
    </w:rPr>
  </w:style>
  <w:style w:type="paragraph" w:customStyle="1" w:styleId="EE75DB32FA6D44EAB21D4A5DC2A267B4">
    <w:name w:val="EE75DB32FA6D44EAB21D4A5DC2A267B4"/>
    <w:rsid w:val="003F698F"/>
    <w:pPr>
      <w:spacing w:after="160" w:line="259" w:lineRule="auto"/>
    </w:pPr>
    <w:rPr>
      <w:lang w:val="en-US" w:eastAsia="en-US"/>
    </w:rPr>
  </w:style>
  <w:style w:type="paragraph" w:customStyle="1" w:styleId="9C920BDD6AB74A4EAE7D9EFC1F85EF4B">
    <w:name w:val="9C920BDD6AB74A4EAE7D9EFC1F85EF4B"/>
    <w:rsid w:val="003F698F"/>
    <w:pPr>
      <w:spacing w:after="160" w:line="259" w:lineRule="auto"/>
    </w:pPr>
    <w:rPr>
      <w:lang w:val="en-US" w:eastAsia="en-US"/>
    </w:rPr>
  </w:style>
  <w:style w:type="paragraph" w:customStyle="1" w:styleId="2FE4367905C443EDAD3EA2A11ED05BD8">
    <w:name w:val="2FE4367905C443EDAD3EA2A11ED05BD8"/>
    <w:rsid w:val="003F698F"/>
    <w:pPr>
      <w:spacing w:after="160" w:line="259" w:lineRule="auto"/>
    </w:pPr>
    <w:rPr>
      <w:lang w:val="en-US" w:eastAsia="en-US"/>
    </w:rPr>
  </w:style>
  <w:style w:type="paragraph" w:customStyle="1" w:styleId="7B4B8CEA4A414D609BC67595D38B04C5">
    <w:name w:val="7B4B8CEA4A414D609BC67595D38B04C5"/>
    <w:rsid w:val="003F698F"/>
    <w:pPr>
      <w:spacing w:after="160" w:line="259" w:lineRule="auto"/>
    </w:pPr>
    <w:rPr>
      <w:lang w:val="en-US" w:eastAsia="en-US"/>
    </w:rPr>
  </w:style>
  <w:style w:type="paragraph" w:customStyle="1" w:styleId="B6647B1DF2364FB59B40E4B88F73FBE8">
    <w:name w:val="B6647B1DF2364FB59B40E4B88F73FBE8"/>
    <w:rsid w:val="003F698F"/>
    <w:pPr>
      <w:spacing w:after="160" w:line="259" w:lineRule="auto"/>
    </w:pPr>
    <w:rPr>
      <w:lang w:val="en-US" w:eastAsia="en-US"/>
    </w:rPr>
  </w:style>
  <w:style w:type="paragraph" w:customStyle="1" w:styleId="777E668AE2D14938903BB88DDADA8E8A">
    <w:name w:val="777E668AE2D14938903BB88DDADA8E8A"/>
    <w:rsid w:val="003F698F"/>
    <w:pPr>
      <w:spacing w:after="160" w:line="259" w:lineRule="auto"/>
    </w:pPr>
    <w:rPr>
      <w:lang w:val="en-US" w:eastAsia="en-US"/>
    </w:rPr>
  </w:style>
  <w:style w:type="paragraph" w:customStyle="1" w:styleId="6A2DF0450C4544E9AB2632AB69622D8F">
    <w:name w:val="6A2DF0450C4544E9AB2632AB69622D8F"/>
    <w:rsid w:val="003F698F"/>
    <w:pPr>
      <w:spacing w:after="160" w:line="259" w:lineRule="auto"/>
    </w:pPr>
    <w:rPr>
      <w:lang w:val="en-US" w:eastAsia="en-US"/>
    </w:rPr>
  </w:style>
  <w:style w:type="paragraph" w:customStyle="1" w:styleId="3B419FD2948E47EC8A19DA85FF35C3FC">
    <w:name w:val="3B419FD2948E47EC8A19DA85FF35C3FC"/>
    <w:rsid w:val="003F698F"/>
    <w:pPr>
      <w:spacing w:after="160" w:line="259" w:lineRule="auto"/>
    </w:pPr>
    <w:rPr>
      <w:lang w:val="en-US" w:eastAsia="en-US"/>
    </w:rPr>
  </w:style>
  <w:style w:type="paragraph" w:customStyle="1" w:styleId="8F54D8AADF27479BB09535BAAD148B76">
    <w:name w:val="8F54D8AADF27479BB09535BAAD148B76"/>
    <w:rsid w:val="003F698F"/>
    <w:pPr>
      <w:spacing w:after="160" w:line="259" w:lineRule="auto"/>
    </w:pPr>
    <w:rPr>
      <w:lang w:val="en-US" w:eastAsia="en-US"/>
    </w:rPr>
  </w:style>
  <w:style w:type="paragraph" w:customStyle="1" w:styleId="8AF9324B7ED145CEA860684A044034E5">
    <w:name w:val="8AF9324B7ED145CEA860684A044034E5"/>
    <w:rsid w:val="003F698F"/>
    <w:pPr>
      <w:spacing w:after="160" w:line="259" w:lineRule="auto"/>
    </w:pPr>
    <w:rPr>
      <w:lang w:val="en-US" w:eastAsia="en-US"/>
    </w:rPr>
  </w:style>
  <w:style w:type="paragraph" w:customStyle="1" w:styleId="70B57E2A56AD45299049ACD1ED257D58">
    <w:name w:val="70B57E2A56AD45299049ACD1ED257D58"/>
    <w:rsid w:val="003F698F"/>
    <w:pPr>
      <w:spacing w:after="160" w:line="259" w:lineRule="auto"/>
    </w:pPr>
    <w:rPr>
      <w:lang w:val="en-US" w:eastAsia="en-US"/>
    </w:rPr>
  </w:style>
  <w:style w:type="paragraph" w:customStyle="1" w:styleId="DF3D327BF0D047E38130BEE8683ADA34">
    <w:name w:val="DF3D327BF0D047E38130BEE8683ADA34"/>
    <w:rsid w:val="003F698F"/>
    <w:pPr>
      <w:spacing w:after="160" w:line="259" w:lineRule="auto"/>
    </w:pPr>
    <w:rPr>
      <w:lang w:val="en-US" w:eastAsia="en-US"/>
    </w:rPr>
  </w:style>
  <w:style w:type="paragraph" w:customStyle="1" w:styleId="FBD39B0B28F94B1C878FCD16119242FD">
    <w:name w:val="FBD39B0B28F94B1C878FCD16119242FD"/>
    <w:rsid w:val="003F698F"/>
    <w:pPr>
      <w:spacing w:after="160" w:line="259" w:lineRule="auto"/>
    </w:pPr>
    <w:rPr>
      <w:lang w:val="en-US" w:eastAsia="en-US"/>
    </w:rPr>
  </w:style>
  <w:style w:type="paragraph" w:customStyle="1" w:styleId="344B5D49B46E4AC6B0237BCEDEDFA742">
    <w:name w:val="344B5D49B46E4AC6B0237BCEDEDFA742"/>
    <w:rsid w:val="003F698F"/>
    <w:pPr>
      <w:spacing w:after="160" w:line="259" w:lineRule="auto"/>
    </w:pPr>
    <w:rPr>
      <w:lang w:val="en-US" w:eastAsia="en-US"/>
    </w:rPr>
  </w:style>
  <w:style w:type="paragraph" w:customStyle="1" w:styleId="8B2D54862931466E83FA64071554C9EE">
    <w:name w:val="8B2D54862931466E83FA64071554C9EE"/>
    <w:rsid w:val="003F698F"/>
    <w:pPr>
      <w:spacing w:after="160" w:line="259" w:lineRule="auto"/>
    </w:pPr>
    <w:rPr>
      <w:lang w:val="en-US" w:eastAsia="en-US"/>
    </w:rPr>
  </w:style>
  <w:style w:type="paragraph" w:customStyle="1" w:styleId="CFBEB9492D5B445C992BB08D6C15921D">
    <w:name w:val="CFBEB9492D5B445C992BB08D6C15921D"/>
    <w:rsid w:val="003F698F"/>
    <w:pPr>
      <w:spacing w:after="160" w:line="259" w:lineRule="auto"/>
    </w:pPr>
    <w:rPr>
      <w:lang w:val="en-US" w:eastAsia="en-US"/>
    </w:rPr>
  </w:style>
  <w:style w:type="paragraph" w:customStyle="1" w:styleId="A9DBBE15ABCA44D29396B955EB76079C">
    <w:name w:val="A9DBBE15ABCA44D29396B955EB76079C"/>
    <w:rsid w:val="003F698F"/>
    <w:pPr>
      <w:spacing w:after="160" w:line="259" w:lineRule="auto"/>
    </w:pPr>
    <w:rPr>
      <w:lang w:val="en-US" w:eastAsia="en-US"/>
    </w:rPr>
  </w:style>
  <w:style w:type="paragraph" w:customStyle="1" w:styleId="F74E9F32DDE349AF91F5CCEABB69F43C">
    <w:name w:val="F74E9F32DDE349AF91F5CCEABB69F43C"/>
    <w:rsid w:val="003F698F"/>
    <w:pPr>
      <w:spacing w:after="160" w:line="259" w:lineRule="auto"/>
    </w:pPr>
    <w:rPr>
      <w:lang w:val="en-US" w:eastAsia="en-US"/>
    </w:rPr>
  </w:style>
  <w:style w:type="paragraph" w:customStyle="1" w:styleId="75EBB1D4391849F0A6552B90BA209144">
    <w:name w:val="75EBB1D4391849F0A6552B90BA209144"/>
    <w:rsid w:val="003F698F"/>
    <w:pPr>
      <w:spacing w:after="160" w:line="259" w:lineRule="auto"/>
    </w:pPr>
    <w:rPr>
      <w:lang w:val="en-US" w:eastAsia="en-US"/>
    </w:rPr>
  </w:style>
  <w:style w:type="paragraph" w:customStyle="1" w:styleId="B0DAA6E3EFF14551825570B67D8DB107">
    <w:name w:val="B0DAA6E3EFF14551825570B67D8DB107"/>
    <w:rsid w:val="003F698F"/>
    <w:pPr>
      <w:spacing w:after="160" w:line="259" w:lineRule="auto"/>
    </w:pPr>
    <w:rPr>
      <w:lang w:val="en-US" w:eastAsia="en-US"/>
    </w:rPr>
  </w:style>
  <w:style w:type="paragraph" w:customStyle="1" w:styleId="035612B7C0AB447C8F4C0BE801A73393">
    <w:name w:val="035612B7C0AB447C8F4C0BE801A73393"/>
    <w:rsid w:val="003F698F"/>
    <w:pPr>
      <w:spacing w:after="160" w:line="259" w:lineRule="auto"/>
    </w:pPr>
    <w:rPr>
      <w:lang w:val="en-US" w:eastAsia="en-US"/>
    </w:rPr>
  </w:style>
  <w:style w:type="paragraph" w:customStyle="1" w:styleId="FE7B569553B64135B2D17A9D806EA920">
    <w:name w:val="FE7B569553B64135B2D17A9D806EA920"/>
    <w:rsid w:val="003F698F"/>
    <w:pPr>
      <w:spacing w:after="160" w:line="259" w:lineRule="auto"/>
    </w:pPr>
    <w:rPr>
      <w:lang w:val="en-US" w:eastAsia="en-US"/>
    </w:rPr>
  </w:style>
  <w:style w:type="paragraph" w:customStyle="1" w:styleId="36E229B4B50545A5A96DF2A0E541412A">
    <w:name w:val="36E229B4B50545A5A96DF2A0E541412A"/>
    <w:rsid w:val="003F698F"/>
    <w:pPr>
      <w:spacing w:after="160" w:line="259" w:lineRule="auto"/>
    </w:pPr>
    <w:rPr>
      <w:lang w:val="en-US" w:eastAsia="en-US"/>
    </w:rPr>
  </w:style>
  <w:style w:type="paragraph" w:customStyle="1" w:styleId="08C78D5331444B13AD8ABDC378B319AE">
    <w:name w:val="08C78D5331444B13AD8ABDC378B319AE"/>
    <w:rsid w:val="003F698F"/>
    <w:pPr>
      <w:spacing w:after="160" w:line="259" w:lineRule="auto"/>
    </w:pPr>
    <w:rPr>
      <w:lang w:val="en-US" w:eastAsia="en-US"/>
    </w:rPr>
  </w:style>
  <w:style w:type="paragraph" w:customStyle="1" w:styleId="5E332F71DF844B188BD5E7E90F419883">
    <w:name w:val="5E332F71DF844B188BD5E7E90F419883"/>
    <w:rsid w:val="003F698F"/>
    <w:pPr>
      <w:spacing w:after="160" w:line="259" w:lineRule="auto"/>
    </w:pPr>
    <w:rPr>
      <w:lang w:val="en-US" w:eastAsia="en-US"/>
    </w:rPr>
  </w:style>
  <w:style w:type="paragraph" w:customStyle="1" w:styleId="CDE786BC345842278DF511F0AF3FFBB5">
    <w:name w:val="CDE786BC345842278DF511F0AF3FFBB5"/>
    <w:rsid w:val="003F698F"/>
    <w:pPr>
      <w:spacing w:after="160" w:line="259" w:lineRule="auto"/>
    </w:pPr>
    <w:rPr>
      <w:lang w:val="en-US" w:eastAsia="en-US"/>
    </w:rPr>
  </w:style>
  <w:style w:type="paragraph" w:customStyle="1" w:styleId="854CA2A6953742B69637EE814C4A0D46">
    <w:name w:val="854CA2A6953742B69637EE814C4A0D46"/>
    <w:rsid w:val="003F698F"/>
    <w:pPr>
      <w:spacing w:after="160" w:line="259" w:lineRule="auto"/>
    </w:pPr>
    <w:rPr>
      <w:lang w:val="en-US" w:eastAsia="en-US"/>
    </w:rPr>
  </w:style>
  <w:style w:type="paragraph" w:customStyle="1" w:styleId="7FD3C474D07F44D995CE259E3BEA9AAE">
    <w:name w:val="7FD3C474D07F44D995CE259E3BEA9AAE"/>
    <w:rsid w:val="003F698F"/>
    <w:pPr>
      <w:spacing w:after="160" w:line="259" w:lineRule="auto"/>
    </w:pPr>
    <w:rPr>
      <w:lang w:val="en-US" w:eastAsia="en-US"/>
    </w:rPr>
  </w:style>
  <w:style w:type="paragraph" w:customStyle="1" w:styleId="B5EB691E0A044B67AEB8268AD93E77BD">
    <w:name w:val="B5EB691E0A044B67AEB8268AD93E77BD"/>
    <w:rsid w:val="003F698F"/>
    <w:pPr>
      <w:spacing w:after="160" w:line="259" w:lineRule="auto"/>
    </w:pPr>
    <w:rPr>
      <w:lang w:val="en-US" w:eastAsia="en-US"/>
    </w:rPr>
  </w:style>
  <w:style w:type="paragraph" w:customStyle="1" w:styleId="058B84E4B4CE4510B59BADB0645CC74D">
    <w:name w:val="058B84E4B4CE4510B59BADB0645CC74D"/>
    <w:rsid w:val="003F698F"/>
    <w:pPr>
      <w:spacing w:after="160" w:line="259" w:lineRule="auto"/>
    </w:pPr>
    <w:rPr>
      <w:lang w:val="en-US" w:eastAsia="en-US"/>
    </w:rPr>
  </w:style>
  <w:style w:type="paragraph" w:customStyle="1" w:styleId="23433B3F715B4E4589730BC2FFFC69C8">
    <w:name w:val="23433B3F715B4E4589730BC2FFFC69C8"/>
    <w:rsid w:val="003F698F"/>
    <w:pPr>
      <w:spacing w:after="160" w:line="259" w:lineRule="auto"/>
    </w:pPr>
    <w:rPr>
      <w:lang w:val="en-US" w:eastAsia="en-US"/>
    </w:rPr>
  </w:style>
  <w:style w:type="paragraph" w:customStyle="1" w:styleId="7E35BB015F454ADEA1BE47623CE063C8">
    <w:name w:val="7E35BB015F454ADEA1BE47623CE063C8"/>
    <w:rsid w:val="003F698F"/>
    <w:pPr>
      <w:spacing w:after="160" w:line="259" w:lineRule="auto"/>
    </w:pPr>
    <w:rPr>
      <w:lang w:val="en-US" w:eastAsia="en-US"/>
    </w:rPr>
  </w:style>
  <w:style w:type="paragraph" w:customStyle="1" w:styleId="5482519FE0E74A9AAD041E31F13FD771">
    <w:name w:val="5482519FE0E74A9AAD041E31F13FD771"/>
    <w:rsid w:val="003F698F"/>
    <w:pPr>
      <w:spacing w:after="160" w:line="259" w:lineRule="auto"/>
    </w:pPr>
    <w:rPr>
      <w:lang w:val="en-US" w:eastAsia="en-US"/>
    </w:rPr>
  </w:style>
  <w:style w:type="paragraph" w:customStyle="1" w:styleId="AE2220F2D23D4FADA5005BCC4B279A8E">
    <w:name w:val="AE2220F2D23D4FADA5005BCC4B279A8E"/>
    <w:rsid w:val="003F698F"/>
    <w:pPr>
      <w:spacing w:after="160" w:line="259" w:lineRule="auto"/>
    </w:pPr>
    <w:rPr>
      <w:lang w:val="en-US" w:eastAsia="en-US"/>
    </w:rPr>
  </w:style>
  <w:style w:type="paragraph" w:customStyle="1" w:styleId="9D9A634ABD1C442EBE8EAD35971F33D1">
    <w:name w:val="9D9A634ABD1C442EBE8EAD35971F33D1"/>
    <w:rsid w:val="003F698F"/>
    <w:pPr>
      <w:spacing w:after="160" w:line="259" w:lineRule="auto"/>
    </w:pPr>
    <w:rPr>
      <w:lang w:val="en-US" w:eastAsia="en-US"/>
    </w:rPr>
  </w:style>
  <w:style w:type="paragraph" w:customStyle="1" w:styleId="9125F6CC7980412DAFDB309A563766DA">
    <w:name w:val="9125F6CC7980412DAFDB309A563766DA"/>
    <w:rsid w:val="003F698F"/>
    <w:pPr>
      <w:spacing w:after="160" w:line="259" w:lineRule="auto"/>
    </w:pPr>
    <w:rPr>
      <w:lang w:val="en-US" w:eastAsia="en-US"/>
    </w:rPr>
  </w:style>
  <w:style w:type="paragraph" w:customStyle="1" w:styleId="7509F8D117984F13AD7926976BD8728B">
    <w:name w:val="7509F8D117984F13AD7926976BD8728B"/>
    <w:rsid w:val="003F698F"/>
    <w:pPr>
      <w:spacing w:after="160" w:line="259" w:lineRule="auto"/>
    </w:pPr>
    <w:rPr>
      <w:lang w:val="en-US" w:eastAsia="en-US"/>
    </w:rPr>
  </w:style>
  <w:style w:type="paragraph" w:customStyle="1" w:styleId="ABA81EE2CEA946FDB63E44BFCEB6E3FE">
    <w:name w:val="ABA81EE2CEA946FDB63E44BFCEB6E3FE"/>
    <w:rsid w:val="003F698F"/>
    <w:pPr>
      <w:spacing w:after="160" w:line="259" w:lineRule="auto"/>
    </w:pPr>
    <w:rPr>
      <w:lang w:val="en-US" w:eastAsia="en-US"/>
    </w:rPr>
  </w:style>
  <w:style w:type="paragraph" w:customStyle="1" w:styleId="F73EEFD01F464B4AA89CD25059646871">
    <w:name w:val="F73EEFD01F464B4AA89CD25059646871"/>
    <w:rsid w:val="003F698F"/>
    <w:pPr>
      <w:spacing w:after="160" w:line="259" w:lineRule="auto"/>
    </w:pPr>
    <w:rPr>
      <w:lang w:val="en-US" w:eastAsia="en-US"/>
    </w:rPr>
  </w:style>
  <w:style w:type="paragraph" w:customStyle="1" w:styleId="16F0A906ADA14F6587E2878A2146487A">
    <w:name w:val="16F0A906ADA14F6587E2878A2146487A"/>
    <w:rsid w:val="003F698F"/>
    <w:pPr>
      <w:spacing w:after="160" w:line="259" w:lineRule="auto"/>
    </w:pPr>
    <w:rPr>
      <w:lang w:val="en-US" w:eastAsia="en-US"/>
    </w:rPr>
  </w:style>
  <w:style w:type="paragraph" w:customStyle="1" w:styleId="9DA68F394717449AB61042F4053D5BA3">
    <w:name w:val="9DA68F394717449AB61042F4053D5BA3"/>
    <w:rsid w:val="003F698F"/>
    <w:pPr>
      <w:spacing w:after="160" w:line="259" w:lineRule="auto"/>
    </w:pPr>
    <w:rPr>
      <w:lang w:val="en-US" w:eastAsia="en-US"/>
    </w:rPr>
  </w:style>
  <w:style w:type="paragraph" w:customStyle="1" w:styleId="C4D318B627D5408D80F7258C1440D08D">
    <w:name w:val="C4D318B627D5408D80F7258C1440D08D"/>
    <w:rsid w:val="003F698F"/>
    <w:pPr>
      <w:spacing w:after="160" w:line="259" w:lineRule="auto"/>
    </w:pPr>
    <w:rPr>
      <w:lang w:val="en-US" w:eastAsia="en-US"/>
    </w:rPr>
  </w:style>
  <w:style w:type="paragraph" w:customStyle="1" w:styleId="2005A16557214685AE5A2E3A992027F1">
    <w:name w:val="2005A16557214685AE5A2E3A992027F1"/>
    <w:rsid w:val="003F698F"/>
    <w:pPr>
      <w:spacing w:after="160" w:line="259" w:lineRule="auto"/>
    </w:pPr>
    <w:rPr>
      <w:lang w:val="en-US" w:eastAsia="en-US"/>
    </w:rPr>
  </w:style>
  <w:style w:type="paragraph" w:customStyle="1" w:styleId="8A4097BFF9D449859CFFE27B05A180ED">
    <w:name w:val="8A4097BFF9D449859CFFE27B05A180ED"/>
    <w:rsid w:val="003F698F"/>
    <w:pPr>
      <w:spacing w:after="160" w:line="259" w:lineRule="auto"/>
    </w:pPr>
    <w:rPr>
      <w:lang w:val="en-US" w:eastAsia="en-US"/>
    </w:rPr>
  </w:style>
  <w:style w:type="paragraph" w:customStyle="1" w:styleId="4BCBCD57F02248E4A60C4B7898449049">
    <w:name w:val="4BCBCD57F02248E4A60C4B7898449049"/>
    <w:rsid w:val="003F698F"/>
    <w:pPr>
      <w:spacing w:after="160" w:line="259" w:lineRule="auto"/>
    </w:pPr>
    <w:rPr>
      <w:lang w:val="en-US" w:eastAsia="en-US"/>
    </w:rPr>
  </w:style>
  <w:style w:type="paragraph" w:customStyle="1" w:styleId="1353DE53BDDC4A1DAB36308684CBA100">
    <w:name w:val="1353DE53BDDC4A1DAB36308684CBA100"/>
    <w:rsid w:val="003F698F"/>
    <w:pPr>
      <w:spacing w:after="160" w:line="259" w:lineRule="auto"/>
    </w:pPr>
    <w:rPr>
      <w:lang w:val="en-US" w:eastAsia="en-US"/>
    </w:rPr>
  </w:style>
  <w:style w:type="paragraph" w:customStyle="1" w:styleId="52E5AA5743A645FA9F662F233CC6F29D">
    <w:name w:val="52E5AA5743A645FA9F662F233CC6F29D"/>
    <w:rsid w:val="003F698F"/>
    <w:pPr>
      <w:spacing w:after="160" w:line="259" w:lineRule="auto"/>
    </w:pPr>
    <w:rPr>
      <w:lang w:val="en-US" w:eastAsia="en-US"/>
    </w:rPr>
  </w:style>
  <w:style w:type="paragraph" w:customStyle="1" w:styleId="5AD7CDF70849460F8F2E1F175291494F">
    <w:name w:val="5AD7CDF70849460F8F2E1F175291494F"/>
    <w:rsid w:val="003F698F"/>
    <w:pPr>
      <w:spacing w:after="160" w:line="259" w:lineRule="auto"/>
    </w:pPr>
    <w:rPr>
      <w:lang w:val="en-US" w:eastAsia="en-US"/>
    </w:rPr>
  </w:style>
  <w:style w:type="paragraph" w:customStyle="1" w:styleId="235B9C834B6F4360A0DE0C194B234D9C">
    <w:name w:val="235B9C834B6F4360A0DE0C194B234D9C"/>
    <w:rsid w:val="003F698F"/>
    <w:pPr>
      <w:spacing w:after="160" w:line="259" w:lineRule="auto"/>
    </w:pPr>
    <w:rPr>
      <w:lang w:val="en-US" w:eastAsia="en-US"/>
    </w:rPr>
  </w:style>
  <w:style w:type="paragraph" w:customStyle="1" w:styleId="EC4368AACAF847BA9562D1929B95460F">
    <w:name w:val="EC4368AACAF847BA9562D1929B95460F"/>
    <w:rsid w:val="003F698F"/>
    <w:pPr>
      <w:spacing w:after="160" w:line="259" w:lineRule="auto"/>
    </w:pPr>
    <w:rPr>
      <w:lang w:val="en-US" w:eastAsia="en-US"/>
    </w:rPr>
  </w:style>
  <w:style w:type="paragraph" w:customStyle="1" w:styleId="A39169CEEC7F47F5AC388015533B69A4">
    <w:name w:val="A39169CEEC7F47F5AC388015533B69A4"/>
    <w:rsid w:val="003F698F"/>
    <w:pPr>
      <w:spacing w:after="160" w:line="259" w:lineRule="auto"/>
    </w:pPr>
    <w:rPr>
      <w:lang w:val="en-US" w:eastAsia="en-US"/>
    </w:rPr>
  </w:style>
  <w:style w:type="paragraph" w:customStyle="1" w:styleId="506BAD3436AC4D2A98F3C442D2C550BF">
    <w:name w:val="506BAD3436AC4D2A98F3C442D2C550BF"/>
    <w:rsid w:val="003F698F"/>
    <w:pPr>
      <w:spacing w:after="160" w:line="259" w:lineRule="auto"/>
    </w:pPr>
    <w:rPr>
      <w:lang w:val="en-US" w:eastAsia="en-US"/>
    </w:rPr>
  </w:style>
  <w:style w:type="paragraph" w:customStyle="1" w:styleId="3A4CC829498F4766B275350D5DCFFD47">
    <w:name w:val="3A4CC829498F4766B275350D5DCFFD47"/>
    <w:rsid w:val="003F698F"/>
    <w:pPr>
      <w:spacing w:after="160" w:line="259" w:lineRule="auto"/>
    </w:pPr>
    <w:rPr>
      <w:lang w:val="en-US" w:eastAsia="en-US"/>
    </w:rPr>
  </w:style>
  <w:style w:type="paragraph" w:customStyle="1" w:styleId="69284683E3AB456D9BB1A6A2114A9C0A">
    <w:name w:val="69284683E3AB456D9BB1A6A2114A9C0A"/>
    <w:rsid w:val="003F698F"/>
    <w:pPr>
      <w:spacing w:after="160" w:line="259" w:lineRule="auto"/>
    </w:pPr>
    <w:rPr>
      <w:lang w:val="en-US" w:eastAsia="en-US"/>
    </w:rPr>
  </w:style>
  <w:style w:type="paragraph" w:customStyle="1" w:styleId="449D83ADEF654B1F8E496F3E1BCC0274">
    <w:name w:val="449D83ADEF654B1F8E496F3E1BCC0274"/>
    <w:rsid w:val="003F698F"/>
    <w:pPr>
      <w:spacing w:after="160" w:line="259" w:lineRule="auto"/>
    </w:pPr>
    <w:rPr>
      <w:lang w:val="en-US" w:eastAsia="en-US"/>
    </w:rPr>
  </w:style>
  <w:style w:type="paragraph" w:customStyle="1" w:styleId="7EA17E34C1C945C380384A583BF45420">
    <w:name w:val="7EA17E34C1C945C380384A583BF45420"/>
    <w:rsid w:val="003F698F"/>
    <w:pPr>
      <w:spacing w:after="160" w:line="259" w:lineRule="auto"/>
    </w:pPr>
    <w:rPr>
      <w:lang w:val="en-US" w:eastAsia="en-US"/>
    </w:rPr>
  </w:style>
  <w:style w:type="paragraph" w:customStyle="1" w:styleId="18AE3F74B5EA4AA4A29686BB239AB202">
    <w:name w:val="18AE3F74B5EA4AA4A29686BB239AB202"/>
    <w:rsid w:val="003F698F"/>
    <w:pPr>
      <w:spacing w:after="160" w:line="259" w:lineRule="auto"/>
    </w:pPr>
    <w:rPr>
      <w:lang w:val="en-US" w:eastAsia="en-US"/>
    </w:rPr>
  </w:style>
  <w:style w:type="paragraph" w:customStyle="1" w:styleId="EDD5A52D6B7D496AAE159A67368E5E6D">
    <w:name w:val="EDD5A52D6B7D496AAE159A67368E5E6D"/>
    <w:rsid w:val="003F698F"/>
    <w:pPr>
      <w:spacing w:after="160" w:line="259" w:lineRule="auto"/>
    </w:pPr>
    <w:rPr>
      <w:lang w:val="en-US" w:eastAsia="en-US"/>
    </w:rPr>
  </w:style>
  <w:style w:type="paragraph" w:customStyle="1" w:styleId="DB8F74DA169C44AF84837AFE258573FC">
    <w:name w:val="DB8F74DA169C44AF84837AFE258573FC"/>
    <w:rsid w:val="003F698F"/>
    <w:pPr>
      <w:spacing w:after="160" w:line="259" w:lineRule="auto"/>
    </w:pPr>
    <w:rPr>
      <w:lang w:val="en-US" w:eastAsia="en-US"/>
    </w:rPr>
  </w:style>
  <w:style w:type="paragraph" w:customStyle="1" w:styleId="56EBCC3D490E4D02B7DD8CCA4DEC974A">
    <w:name w:val="56EBCC3D490E4D02B7DD8CCA4DEC974A"/>
    <w:rsid w:val="003F698F"/>
    <w:pPr>
      <w:spacing w:after="160" w:line="259" w:lineRule="auto"/>
    </w:pPr>
    <w:rPr>
      <w:lang w:val="en-US" w:eastAsia="en-US"/>
    </w:rPr>
  </w:style>
  <w:style w:type="paragraph" w:customStyle="1" w:styleId="FD19CA0C8C4D4E49BD6EB43D6BBC992F">
    <w:name w:val="FD19CA0C8C4D4E49BD6EB43D6BBC992F"/>
    <w:rsid w:val="003F698F"/>
    <w:pPr>
      <w:spacing w:after="160" w:line="259" w:lineRule="auto"/>
    </w:pPr>
    <w:rPr>
      <w:lang w:val="en-US" w:eastAsia="en-US"/>
    </w:rPr>
  </w:style>
  <w:style w:type="paragraph" w:customStyle="1" w:styleId="2E4A7716DEAF482D8B7AA22C377DAD14">
    <w:name w:val="2E4A7716DEAF482D8B7AA22C377DAD14"/>
    <w:rsid w:val="003F698F"/>
    <w:pPr>
      <w:spacing w:after="160" w:line="259" w:lineRule="auto"/>
    </w:pPr>
    <w:rPr>
      <w:lang w:val="en-US" w:eastAsia="en-US"/>
    </w:rPr>
  </w:style>
  <w:style w:type="paragraph" w:customStyle="1" w:styleId="B943E1379CBF453294737B7F84D615C4">
    <w:name w:val="B943E1379CBF453294737B7F84D615C4"/>
    <w:rsid w:val="003F698F"/>
    <w:pPr>
      <w:spacing w:after="160" w:line="259" w:lineRule="auto"/>
    </w:pPr>
    <w:rPr>
      <w:lang w:val="en-US" w:eastAsia="en-US"/>
    </w:rPr>
  </w:style>
  <w:style w:type="paragraph" w:customStyle="1" w:styleId="A99F45A1F8204D96938A5F9088AF3F46">
    <w:name w:val="A99F45A1F8204D96938A5F9088AF3F46"/>
    <w:rsid w:val="003F698F"/>
    <w:pPr>
      <w:spacing w:after="160" w:line="259" w:lineRule="auto"/>
    </w:pPr>
    <w:rPr>
      <w:lang w:val="en-US" w:eastAsia="en-US"/>
    </w:rPr>
  </w:style>
  <w:style w:type="paragraph" w:customStyle="1" w:styleId="501502B0419242F3A211CFE2C663E774">
    <w:name w:val="501502B0419242F3A211CFE2C663E774"/>
    <w:rsid w:val="003F698F"/>
    <w:pPr>
      <w:spacing w:after="160" w:line="259" w:lineRule="auto"/>
    </w:pPr>
    <w:rPr>
      <w:lang w:val="en-US" w:eastAsia="en-US"/>
    </w:rPr>
  </w:style>
  <w:style w:type="paragraph" w:customStyle="1" w:styleId="9DCECA40FBDE4735AB7EEEB8F4873D04">
    <w:name w:val="9DCECA40FBDE4735AB7EEEB8F4873D04"/>
    <w:rsid w:val="003F698F"/>
    <w:pPr>
      <w:spacing w:after="160" w:line="259" w:lineRule="auto"/>
    </w:pPr>
    <w:rPr>
      <w:lang w:val="en-US" w:eastAsia="en-US"/>
    </w:rPr>
  </w:style>
  <w:style w:type="paragraph" w:customStyle="1" w:styleId="ABA5688327A84CC3AB9967340EF99FAA">
    <w:name w:val="ABA5688327A84CC3AB9967340EF99FAA"/>
    <w:rsid w:val="003F698F"/>
    <w:pPr>
      <w:spacing w:after="160" w:line="259" w:lineRule="auto"/>
    </w:pPr>
    <w:rPr>
      <w:lang w:val="en-US" w:eastAsia="en-US"/>
    </w:rPr>
  </w:style>
  <w:style w:type="paragraph" w:customStyle="1" w:styleId="A6019CE1A4A14AD3B93C161510589829">
    <w:name w:val="A6019CE1A4A14AD3B93C161510589829"/>
    <w:rsid w:val="003F698F"/>
    <w:pPr>
      <w:spacing w:after="160" w:line="259" w:lineRule="auto"/>
    </w:pPr>
    <w:rPr>
      <w:lang w:val="en-US" w:eastAsia="en-US"/>
    </w:rPr>
  </w:style>
  <w:style w:type="paragraph" w:customStyle="1" w:styleId="E2849D70E4D84E88938A51774CB94DB8">
    <w:name w:val="E2849D70E4D84E88938A51774CB94DB8"/>
    <w:rsid w:val="003F698F"/>
    <w:pPr>
      <w:spacing w:after="160" w:line="259" w:lineRule="auto"/>
    </w:pPr>
    <w:rPr>
      <w:lang w:val="en-US" w:eastAsia="en-US"/>
    </w:rPr>
  </w:style>
  <w:style w:type="paragraph" w:customStyle="1" w:styleId="9CCA16B949B647068F3E135A5214AF83">
    <w:name w:val="9CCA16B949B647068F3E135A5214AF83"/>
    <w:rsid w:val="003F698F"/>
    <w:pPr>
      <w:spacing w:after="160" w:line="259" w:lineRule="auto"/>
    </w:pPr>
    <w:rPr>
      <w:lang w:val="en-US" w:eastAsia="en-US"/>
    </w:rPr>
  </w:style>
  <w:style w:type="paragraph" w:customStyle="1" w:styleId="304F9A39CB2D4C9E8BA885FFEDD79DAE">
    <w:name w:val="304F9A39CB2D4C9E8BA885FFEDD79DAE"/>
    <w:rsid w:val="003F698F"/>
    <w:pPr>
      <w:spacing w:after="160" w:line="259" w:lineRule="auto"/>
    </w:pPr>
    <w:rPr>
      <w:lang w:val="en-US" w:eastAsia="en-US"/>
    </w:rPr>
  </w:style>
  <w:style w:type="paragraph" w:customStyle="1" w:styleId="5EB1973CD63A4E048C824EF7147C4CF3">
    <w:name w:val="5EB1973CD63A4E048C824EF7147C4CF3"/>
    <w:rsid w:val="003F698F"/>
    <w:pPr>
      <w:spacing w:after="160" w:line="259" w:lineRule="auto"/>
    </w:pPr>
    <w:rPr>
      <w:lang w:val="en-US" w:eastAsia="en-US"/>
    </w:rPr>
  </w:style>
  <w:style w:type="paragraph" w:customStyle="1" w:styleId="F48EF888390B47FF832C497A5B4F470E">
    <w:name w:val="F48EF888390B47FF832C497A5B4F470E"/>
    <w:rsid w:val="003F698F"/>
    <w:pPr>
      <w:spacing w:after="160" w:line="259" w:lineRule="auto"/>
    </w:pPr>
    <w:rPr>
      <w:lang w:val="en-US" w:eastAsia="en-US"/>
    </w:rPr>
  </w:style>
  <w:style w:type="paragraph" w:customStyle="1" w:styleId="C4E071E0BFD641E79319D9A8C71812BA">
    <w:name w:val="C4E071E0BFD641E79319D9A8C71812BA"/>
    <w:rsid w:val="003F698F"/>
    <w:pPr>
      <w:spacing w:after="160" w:line="259" w:lineRule="auto"/>
    </w:pPr>
    <w:rPr>
      <w:lang w:val="en-US" w:eastAsia="en-US"/>
    </w:rPr>
  </w:style>
  <w:style w:type="paragraph" w:customStyle="1" w:styleId="027472E186424E6AA7F93B01FAD2F31F">
    <w:name w:val="027472E186424E6AA7F93B01FAD2F31F"/>
    <w:rsid w:val="003F698F"/>
    <w:pPr>
      <w:spacing w:after="160" w:line="259" w:lineRule="auto"/>
    </w:pPr>
    <w:rPr>
      <w:lang w:val="en-US" w:eastAsia="en-US"/>
    </w:rPr>
  </w:style>
  <w:style w:type="paragraph" w:customStyle="1" w:styleId="0A5C0C567CC6443A8963307BB9E28D0A">
    <w:name w:val="0A5C0C567CC6443A8963307BB9E28D0A"/>
    <w:rsid w:val="003F698F"/>
    <w:pPr>
      <w:spacing w:after="160" w:line="259" w:lineRule="auto"/>
    </w:pPr>
    <w:rPr>
      <w:lang w:val="en-US" w:eastAsia="en-US"/>
    </w:rPr>
  </w:style>
  <w:style w:type="paragraph" w:customStyle="1" w:styleId="9EDB5A4B895A4BA8BB4C937880B9CF43">
    <w:name w:val="9EDB5A4B895A4BA8BB4C937880B9CF43"/>
    <w:rsid w:val="003F698F"/>
    <w:pPr>
      <w:spacing w:after="160" w:line="259" w:lineRule="auto"/>
    </w:pPr>
    <w:rPr>
      <w:lang w:val="en-US" w:eastAsia="en-US"/>
    </w:rPr>
  </w:style>
  <w:style w:type="paragraph" w:customStyle="1" w:styleId="14128DFB22EE429DB213674668296590">
    <w:name w:val="14128DFB22EE429DB213674668296590"/>
    <w:rsid w:val="003F698F"/>
    <w:pPr>
      <w:spacing w:after="160" w:line="259" w:lineRule="auto"/>
    </w:pPr>
    <w:rPr>
      <w:lang w:val="en-US" w:eastAsia="en-US"/>
    </w:rPr>
  </w:style>
  <w:style w:type="paragraph" w:customStyle="1" w:styleId="2B75623F670646D5980030015A69C3D0">
    <w:name w:val="2B75623F670646D5980030015A69C3D0"/>
    <w:rsid w:val="003F698F"/>
    <w:pPr>
      <w:spacing w:after="160" w:line="259" w:lineRule="auto"/>
    </w:pPr>
    <w:rPr>
      <w:lang w:val="en-US" w:eastAsia="en-US"/>
    </w:rPr>
  </w:style>
  <w:style w:type="paragraph" w:customStyle="1" w:styleId="A2ADD06DB34B41A7827920E223E35639">
    <w:name w:val="A2ADD06DB34B41A7827920E223E35639"/>
    <w:rsid w:val="003F698F"/>
    <w:pPr>
      <w:spacing w:after="160" w:line="259" w:lineRule="auto"/>
    </w:pPr>
    <w:rPr>
      <w:lang w:val="en-US" w:eastAsia="en-US"/>
    </w:rPr>
  </w:style>
  <w:style w:type="paragraph" w:customStyle="1" w:styleId="9BD42D6DB0E84D7FABAEBC145BCE69F3">
    <w:name w:val="9BD42D6DB0E84D7FABAEBC145BCE69F3"/>
    <w:rsid w:val="003F698F"/>
    <w:pPr>
      <w:spacing w:after="160" w:line="259" w:lineRule="auto"/>
    </w:pPr>
    <w:rPr>
      <w:lang w:val="en-US" w:eastAsia="en-US"/>
    </w:rPr>
  </w:style>
  <w:style w:type="paragraph" w:customStyle="1" w:styleId="7743147A5DF6441BBCA2A2F1343487F9">
    <w:name w:val="7743147A5DF6441BBCA2A2F1343487F9"/>
    <w:rsid w:val="003F698F"/>
    <w:pPr>
      <w:spacing w:after="160" w:line="259" w:lineRule="auto"/>
    </w:pPr>
    <w:rPr>
      <w:lang w:val="en-US" w:eastAsia="en-US"/>
    </w:rPr>
  </w:style>
  <w:style w:type="paragraph" w:customStyle="1" w:styleId="C743C63176E64FB8AB7F04F10FD41075">
    <w:name w:val="C743C63176E64FB8AB7F04F10FD41075"/>
    <w:rsid w:val="003F698F"/>
    <w:pPr>
      <w:spacing w:after="160" w:line="259" w:lineRule="auto"/>
    </w:pPr>
    <w:rPr>
      <w:lang w:val="en-US" w:eastAsia="en-US"/>
    </w:rPr>
  </w:style>
  <w:style w:type="paragraph" w:customStyle="1" w:styleId="72F219002D2F421E8E02C93653BC288E">
    <w:name w:val="72F219002D2F421E8E02C93653BC288E"/>
    <w:rsid w:val="003F698F"/>
    <w:pPr>
      <w:spacing w:after="160" w:line="259" w:lineRule="auto"/>
    </w:pPr>
    <w:rPr>
      <w:lang w:val="en-US" w:eastAsia="en-US"/>
    </w:rPr>
  </w:style>
  <w:style w:type="paragraph" w:customStyle="1" w:styleId="9C6FB79CFBE544E0AFE93911AF61029A">
    <w:name w:val="9C6FB79CFBE544E0AFE93911AF61029A"/>
    <w:rsid w:val="003F698F"/>
    <w:pPr>
      <w:spacing w:after="160" w:line="259" w:lineRule="auto"/>
    </w:pPr>
    <w:rPr>
      <w:lang w:val="en-US" w:eastAsia="en-US"/>
    </w:rPr>
  </w:style>
  <w:style w:type="paragraph" w:customStyle="1" w:styleId="33FB8F70A9994D36A666904967B43582">
    <w:name w:val="33FB8F70A9994D36A666904967B43582"/>
    <w:rsid w:val="003F698F"/>
    <w:pPr>
      <w:spacing w:after="160" w:line="259" w:lineRule="auto"/>
    </w:pPr>
    <w:rPr>
      <w:lang w:val="en-US" w:eastAsia="en-US"/>
    </w:rPr>
  </w:style>
  <w:style w:type="paragraph" w:customStyle="1" w:styleId="9246F6E9CBAB40CEA992C48AFBFBBE23">
    <w:name w:val="9246F6E9CBAB40CEA992C48AFBFBBE23"/>
    <w:rsid w:val="003F698F"/>
    <w:pPr>
      <w:spacing w:after="160" w:line="259" w:lineRule="auto"/>
    </w:pPr>
    <w:rPr>
      <w:lang w:val="en-US" w:eastAsia="en-US"/>
    </w:rPr>
  </w:style>
  <w:style w:type="paragraph" w:customStyle="1" w:styleId="4298D0310CAC44298693128E8614AB62">
    <w:name w:val="4298D0310CAC44298693128E8614AB62"/>
    <w:rsid w:val="003F698F"/>
    <w:pPr>
      <w:spacing w:after="160" w:line="259" w:lineRule="auto"/>
    </w:pPr>
    <w:rPr>
      <w:lang w:val="en-US" w:eastAsia="en-US"/>
    </w:rPr>
  </w:style>
  <w:style w:type="paragraph" w:customStyle="1" w:styleId="97CE45D21CB8411AA0127043F99A7908">
    <w:name w:val="97CE45D21CB8411AA0127043F99A7908"/>
    <w:rsid w:val="003F698F"/>
    <w:pPr>
      <w:spacing w:after="160" w:line="259" w:lineRule="auto"/>
    </w:pPr>
    <w:rPr>
      <w:lang w:val="en-US" w:eastAsia="en-US"/>
    </w:rPr>
  </w:style>
  <w:style w:type="paragraph" w:customStyle="1" w:styleId="A9110FB273D9467A963AB631595BC078">
    <w:name w:val="A9110FB273D9467A963AB631595BC078"/>
    <w:rsid w:val="003F698F"/>
    <w:pPr>
      <w:spacing w:after="160" w:line="259" w:lineRule="auto"/>
    </w:pPr>
    <w:rPr>
      <w:lang w:val="en-US" w:eastAsia="en-US"/>
    </w:rPr>
  </w:style>
  <w:style w:type="paragraph" w:customStyle="1" w:styleId="9F3C519E09C44C9F882C13E88D770A52">
    <w:name w:val="9F3C519E09C44C9F882C13E88D770A52"/>
    <w:rsid w:val="003F698F"/>
    <w:pPr>
      <w:spacing w:after="160" w:line="259" w:lineRule="auto"/>
    </w:pPr>
    <w:rPr>
      <w:lang w:val="en-US" w:eastAsia="en-US"/>
    </w:rPr>
  </w:style>
  <w:style w:type="paragraph" w:customStyle="1" w:styleId="932103314B644E6AAF7C09CB25734F71">
    <w:name w:val="932103314B644E6AAF7C09CB25734F71"/>
    <w:rsid w:val="005A6014"/>
    <w:pPr>
      <w:spacing w:after="160" w:line="259" w:lineRule="auto"/>
    </w:pPr>
  </w:style>
  <w:style w:type="paragraph" w:customStyle="1" w:styleId="B45060ED24DF48D289E1FAAB1FB79297">
    <w:name w:val="B45060ED24DF48D289E1FAAB1FB79297"/>
    <w:rsid w:val="005A6014"/>
    <w:pPr>
      <w:spacing w:after="160" w:line="259" w:lineRule="auto"/>
    </w:pPr>
  </w:style>
  <w:style w:type="paragraph" w:customStyle="1" w:styleId="2C28DA3C0376447CA40D72F443C559F3">
    <w:name w:val="2C28DA3C0376447CA40D72F443C559F3"/>
    <w:rsid w:val="005A6014"/>
    <w:pPr>
      <w:spacing w:after="160" w:line="259" w:lineRule="auto"/>
    </w:pPr>
  </w:style>
  <w:style w:type="paragraph" w:customStyle="1" w:styleId="F8A991612B5F49588DBF5B018434AAFA">
    <w:name w:val="F8A991612B5F49588DBF5B018434AAFA"/>
    <w:rsid w:val="005A6014"/>
    <w:pPr>
      <w:spacing w:after="160" w:line="259" w:lineRule="auto"/>
    </w:pPr>
  </w:style>
  <w:style w:type="paragraph" w:customStyle="1" w:styleId="CBD0E3DED5CF416B94CCCE502170F4BE">
    <w:name w:val="CBD0E3DED5CF416B94CCCE502170F4BE"/>
    <w:rsid w:val="005A6014"/>
    <w:pPr>
      <w:spacing w:after="160" w:line="259" w:lineRule="auto"/>
    </w:pPr>
  </w:style>
  <w:style w:type="paragraph" w:customStyle="1" w:styleId="AE7BFC874E894555B89F6FC72D0D10A8">
    <w:name w:val="AE7BFC874E894555B89F6FC72D0D10A8"/>
    <w:rsid w:val="00762459"/>
    <w:pPr>
      <w:spacing w:after="160" w:line="259" w:lineRule="auto"/>
    </w:pPr>
  </w:style>
  <w:style w:type="paragraph" w:customStyle="1" w:styleId="52A5E1F5CBC14BA9AC2F969630FC3633">
    <w:name w:val="52A5E1F5CBC14BA9AC2F969630FC3633"/>
    <w:rsid w:val="00B6410C"/>
    <w:pPr>
      <w:spacing w:after="160" w:line="259" w:lineRule="auto"/>
    </w:pPr>
  </w:style>
  <w:style w:type="paragraph" w:customStyle="1" w:styleId="FBA7CEC6C4BE45F1870B4535DC6E6AD8">
    <w:name w:val="FBA7CEC6C4BE45F1870B4535DC6E6AD8"/>
    <w:rsid w:val="00B6410C"/>
    <w:pPr>
      <w:spacing w:after="160" w:line="259" w:lineRule="auto"/>
    </w:pPr>
  </w:style>
  <w:style w:type="paragraph" w:customStyle="1" w:styleId="A5D46E836A9E4777B7B485236BE434DE">
    <w:name w:val="A5D46E836A9E4777B7B485236BE434DE"/>
    <w:rsid w:val="00B6410C"/>
    <w:pPr>
      <w:spacing w:after="160" w:line="259" w:lineRule="auto"/>
    </w:pPr>
  </w:style>
  <w:style w:type="paragraph" w:customStyle="1" w:styleId="1B83757008A24FE09BB90336CD84B073">
    <w:name w:val="1B83757008A24FE09BB90336CD84B073"/>
    <w:rsid w:val="00B6410C"/>
    <w:pPr>
      <w:spacing w:after="160" w:line="259" w:lineRule="auto"/>
    </w:pPr>
  </w:style>
  <w:style w:type="paragraph" w:customStyle="1" w:styleId="C1D66B3F3B294BD486D279BDB1E1FF0E">
    <w:name w:val="C1D66B3F3B294BD486D279BDB1E1FF0E"/>
    <w:rsid w:val="00B6410C"/>
    <w:pPr>
      <w:spacing w:after="160" w:line="259" w:lineRule="auto"/>
    </w:pPr>
  </w:style>
  <w:style w:type="paragraph" w:customStyle="1" w:styleId="F6D2AEA57A0141D89082C9248C9FB7EE">
    <w:name w:val="F6D2AEA57A0141D89082C9248C9FB7EE"/>
    <w:rsid w:val="00B6410C"/>
    <w:pPr>
      <w:spacing w:after="160" w:line="259" w:lineRule="auto"/>
    </w:pPr>
  </w:style>
  <w:style w:type="paragraph" w:customStyle="1" w:styleId="0178C002DC4043D692250EB4B530B6B0">
    <w:name w:val="0178C002DC4043D692250EB4B530B6B0"/>
    <w:rsid w:val="00B6410C"/>
    <w:pPr>
      <w:spacing w:after="160" w:line="259" w:lineRule="auto"/>
    </w:pPr>
  </w:style>
  <w:style w:type="paragraph" w:customStyle="1" w:styleId="70CCA6BEEEAB4959BB7A1A17BF98D53B">
    <w:name w:val="70CCA6BEEEAB4959BB7A1A17BF98D53B"/>
    <w:rsid w:val="00B6410C"/>
    <w:pPr>
      <w:spacing w:after="160" w:line="259" w:lineRule="auto"/>
    </w:pPr>
  </w:style>
  <w:style w:type="paragraph" w:customStyle="1" w:styleId="4936B6E3E84540AA947E8CF12D12B937">
    <w:name w:val="4936B6E3E84540AA947E8CF12D12B937"/>
    <w:rsid w:val="00B6410C"/>
    <w:pPr>
      <w:spacing w:after="160" w:line="259" w:lineRule="auto"/>
    </w:pPr>
  </w:style>
  <w:style w:type="paragraph" w:customStyle="1" w:styleId="53A06F331DF0474FB4183C245DD37BF1">
    <w:name w:val="53A06F331DF0474FB4183C245DD37BF1"/>
    <w:rsid w:val="00B6410C"/>
    <w:pPr>
      <w:spacing w:after="160" w:line="259" w:lineRule="auto"/>
    </w:pPr>
  </w:style>
  <w:style w:type="paragraph" w:customStyle="1" w:styleId="859499CADDFF4479A413CBFF3688A824">
    <w:name w:val="859499CADDFF4479A413CBFF3688A824"/>
    <w:rsid w:val="00B6410C"/>
    <w:pPr>
      <w:spacing w:after="160" w:line="259" w:lineRule="auto"/>
    </w:pPr>
  </w:style>
  <w:style w:type="paragraph" w:customStyle="1" w:styleId="2EDC725D6C0F4D6696D90A8244868411">
    <w:name w:val="2EDC725D6C0F4D6696D90A8244868411"/>
    <w:rsid w:val="00B6410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A11666-3461-46BD-B623-B804EB508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31</Pages>
  <Words>6810</Words>
  <Characters>38822</Characters>
  <Application>Microsoft Office Word</Application>
  <DocSecurity>0</DocSecurity>
  <Lines>323</Lines>
  <Paragraphs>91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CANADA TARGET 1 – PAN-CANADIAN DECISION SUPPORT TOOL                         SCREENING TEMPLATE FOR PROTECTED AREAS AND OECMS</vt:lpstr>
      <vt:lpstr>CANADA TARGET 1 – PAN-CANADIAN DECISION SUPPORT TOOL                         SCREENING TEMPLATE FOR PROTECTED AREAS AND OECMS</vt:lpstr>
    </vt:vector>
  </TitlesOfParts>
  <Company>GOA</Company>
  <LinksUpToDate>false</LinksUpToDate>
  <CharactersWithSpaces>45541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CANADA TARGET 1 – PAN-CANADIAN DECISION SUPPORT TOOL                         SCREENING TEMPLATE FOR PROTECTED AREAS AND OECMS</dc:title>
  <dc:creator>heather.lazaruk</dc:creator>
  <cp:lastModifiedBy>Suvorov,Katya [NCR]</cp:lastModifiedBy>
  <cp:revision>20</cp:revision>
  <cp:lastPrinted>2020-01-30T15:57:00Z</cp:lastPrinted>
  <dcterms:created xsi:type="dcterms:W3CDTF">2020-01-27T20:13:00Z</dcterms:created>
  <dcterms:modified xsi:type="dcterms:W3CDTF">2020-03-09T15:51:00Z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Scott.Delyea@ontario.ca</vt:lpwstr>
  </property>
  <property fmtid="{D5CDD505-2E9C-101B-9397-08002B2CF9AE}" pid="5" name="MSIP_Label_034a106e-6316-442c-ad35-738afd673d2b_SetDate">
    <vt:lpwstr>2019-10-17T15:34:02.4425320Z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ActionId">
    <vt:lpwstr>d6a444e9-7dad-4e39-8a6d-ae66065a09ef</vt:lpwstr>
  </property>
  <property fmtid="{D5CDD505-2E9C-101B-9397-08002B2CF9AE}" pid="9" name="MSIP_Label_034a106e-6316-442c-ad35-738afd673d2b_Extended_MSFT_Method">
    <vt:lpwstr>Automatic</vt:lpwstr>
  </property>
  <property fmtid="{D5CDD505-2E9C-101B-9397-08002B2CF9AE}" pid="10" name="Sensitivity">
    <vt:lpwstr>OPS - Unclassified Information</vt:lpwstr>
  </property>
</Properties>
</file>